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3280" w:rsidRPr="00CD2EF4" w:rsidRDefault="00B73280" w:rsidP="00B73280">
      <w:pPr>
        <w:pStyle w:val="Heading3"/>
      </w:pPr>
      <w:r w:rsidRPr="00CD2EF4">
        <w:t>2ac a2 Cleary</w:t>
      </w:r>
    </w:p>
    <w:p w:rsidR="00B73280" w:rsidRPr="00CD2EF4" w:rsidRDefault="00B73280" w:rsidP="00B73280">
      <w:pPr>
        <w:pStyle w:val="Heading4"/>
      </w:pPr>
      <w:r w:rsidRPr="00CD2EF4">
        <w:t>Their US won’t use leverage card is aff evidence</w:t>
      </w:r>
    </w:p>
    <w:p w:rsidR="00B73280" w:rsidRPr="00CD2EF4" w:rsidRDefault="00B73280" w:rsidP="00B73280">
      <w:pPr>
        <w:rPr>
          <w:rStyle w:val="StyleStyleBold12pt"/>
        </w:rPr>
      </w:pPr>
      <w:r w:rsidRPr="00CD2EF4">
        <w:rPr>
          <w:rStyle w:val="StyleStyleBold12pt"/>
        </w:rPr>
        <w:t>Cleary 12</w:t>
      </w:r>
    </w:p>
    <w:p w:rsidR="00B73280" w:rsidRPr="00CD2EF4" w:rsidRDefault="00B73280" w:rsidP="00B73280">
      <w:r w:rsidRPr="00CD2EF4">
        <w:t xml:space="preserve">Richard Cleary, American Enterprise Institute Research </w:t>
      </w:r>
      <w:proofErr w:type="gramStart"/>
      <w:r w:rsidRPr="00CD2EF4">
        <w:t>Assistant</w:t>
      </w:r>
      <w:proofErr w:type="gramEnd"/>
      <w:r w:rsidRPr="00CD2EF4">
        <w:t>, 8/13/12, Richard Cleary: Persuading Countries to Forgo Nuclear Fuel-Making, npolicy.org/article.php?aid=1192&amp;tid=30</w:t>
      </w:r>
    </w:p>
    <w:p w:rsidR="00B73280" w:rsidRPr="00CD2EF4" w:rsidRDefault="00B73280" w:rsidP="00B73280"/>
    <w:p w:rsidR="00B73280" w:rsidRPr="00CD2EF4" w:rsidRDefault="00B73280" w:rsidP="00B73280">
      <w:pPr>
        <w:rPr>
          <w:rStyle w:val="Emphasis"/>
        </w:rPr>
      </w:pPr>
      <w:r w:rsidRPr="00CD2EF4">
        <w:rPr>
          <w:rStyle w:val="Emphasis"/>
        </w:rPr>
        <w:t>Conclusion</w:t>
      </w:r>
    </w:p>
    <w:p w:rsidR="00B73280" w:rsidRPr="00CD2EF4" w:rsidRDefault="00B73280" w:rsidP="00B73280">
      <w:r w:rsidRPr="00CD2EF4">
        <w:t>&lt;</w:t>
      </w:r>
      <w:r w:rsidRPr="00CD2EF4">
        <w:rPr>
          <w:rStyle w:val="Emphasis"/>
        </w:rPr>
        <w:t>Their Card</w:t>
      </w:r>
      <w:r w:rsidRPr="00CD2EF4">
        <w:t>&gt;</w:t>
      </w:r>
    </w:p>
    <w:p w:rsidR="00B73280" w:rsidRPr="00CD2EF4" w:rsidRDefault="00B73280" w:rsidP="00B73280">
      <w:r w:rsidRPr="00CD2EF4">
        <w:t>The cases above offer a common lesson:  The U.S., though constrained or empowered by circumstance, can exert considerable sway in nonproliferation matters, but often elects not to apply the most powerful tools at its disposal for fear of jeopardizing other objectives. The persistent dilemma of how much to emphasize nonproliferation goals, and at what cost, has contributed to cases of nonproliferation failure. The inconsistent or incomplete application of U.S. power in nonproliferation cases is most harmful when it gives the impression to a nation that either sharing sensitive technology or developing it is, or will become, acceptable to Washington. U.S. reticence historically, with some exceptions, to prioritize nonproliferation—and in so doing reduce the chance of success in these cases—does not leave room for great optimism about future U.S. efforts at persuading countries to forgo nuclear fuel-making.</w:t>
      </w:r>
    </w:p>
    <w:p w:rsidR="00B73280" w:rsidRPr="00CD2EF4" w:rsidRDefault="00B73280" w:rsidP="00B73280">
      <w:pPr>
        <w:rPr>
          <w:sz w:val="16"/>
        </w:rPr>
      </w:pPr>
      <w:r w:rsidRPr="00CD2EF4">
        <w:rPr>
          <w:sz w:val="16"/>
        </w:rPr>
        <w:t>&lt;</w:t>
      </w:r>
      <w:r w:rsidRPr="00CD2EF4">
        <w:rPr>
          <w:rStyle w:val="Emphasis"/>
        </w:rPr>
        <w:t>Ends</w:t>
      </w:r>
      <w:r w:rsidRPr="00CD2EF4">
        <w:rPr>
          <w:sz w:val="16"/>
        </w:rPr>
        <w:t xml:space="preserve">&gt; </w:t>
      </w:r>
    </w:p>
    <w:p w:rsidR="00B73280" w:rsidRPr="00CD2EF4" w:rsidRDefault="00B73280" w:rsidP="00B73280">
      <w:r w:rsidRPr="00CD2EF4">
        <w:t xml:space="preserve">The most successful case above, South Korea, saw the U.S. put in question the basis of its relationship with Seoul, its security assurance, for nonproliferation aims. The potential near-term consequences of a South Korean nuclear weapon made this bold diplomatic maneuver worth the risk. But in other cases competing U.S. aims, often worthy, have impinged on nonproliferation goals, diluting efforts and sending mixed signals. In the case of Pakistan, for example, even well before the Soviet invasion of Afghanistan, the United States failed to use sufficiently forceful sticks or </w:t>
      </w:r>
      <w:proofErr w:type="gramStart"/>
      <w:r w:rsidRPr="00CD2EF4">
        <w:t>attractive</w:t>
      </w:r>
      <w:proofErr w:type="gramEnd"/>
      <w:r w:rsidRPr="00CD2EF4">
        <w:t xml:space="preserve"> carrots. U.S. efforts were bound by increasing distrust between Islamabad and Washington, a delicate geopolitical situation in the subcontinent given India’s close relationship with the Soviet Union, and facing a great challenge in a Pakistani leadership that was humiliated in 1971 and keen to reestablish some power equity with India. In negotiations with Iran regarding the nuclear cooperation agreement, U.S. policy makers–hoping to reinforce the NPT after the Indian test, avoid offending the Shah, and secure civilian nuclear contracts–were initially willing to make concessions on the issue of national reprocessing. In the case of the West Germany-Brazil contract, Kissinger went so far as to tell his counterpart in Bonn that, with expanded safeguards, the deal would be acceptable to Washington despite the clear proliferation risk from Brasilia.</w:t>
      </w:r>
    </w:p>
    <w:p w:rsidR="00B73280" w:rsidRPr="00CD2EF4" w:rsidRDefault="00B73280" w:rsidP="00B73280">
      <w:pPr>
        <w:rPr>
          <w:sz w:val="14"/>
        </w:rPr>
      </w:pPr>
      <w:r w:rsidRPr="00CD2EF4">
        <w:rPr>
          <w:rStyle w:val="StyleBoldUnderline"/>
        </w:rPr>
        <w:t xml:space="preserve">The examples above show the </w:t>
      </w:r>
      <w:r w:rsidRPr="00CD2EF4">
        <w:rPr>
          <w:rStyle w:val="StyleBoldUnderline"/>
          <w:b/>
        </w:rPr>
        <w:t>limitations of</w:t>
      </w:r>
      <w:r w:rsidRPr="00CD2EF4">
        <w:rPr>
          <w:sz w:val="14"/>
        </w:rPr>
        <w:t xml:space="preserve"> both </w:t>
      </w:r>
      <w:r w:rsidRPr="00CD2EF4">
        <w:rPr>
          <w:rStyle w:val="StyleBoldUnderline"/>
          <w:b/>
        </w:rPr>
        <w:t>demand and supply side efforts</w:t>
      </w:r>
      <w:r w:rsidRPr="00CD2EF4">
        <w:rPr>
          <w:sz w:val="14"/>
        </w:rPr>
        <w:t xml:space="preserve">. </w:t>
      </w:r>
      <w:r w:rsidRPr="00CD2EF4">
        <w:rPr>
          <w:rStyle w:val="StyleBoldUnderline"/>
        </w:rPr>
        <w:t>Supply side</w:t>
      </w:r>
      <w:r w:rsidRPr="00CD2EF4">
        <w:rPr>
          <w:sz w:val="14"/>
        </w:rPr>
        <w:t xml:space="preserve"> diplomatic </w:t>
      </w:r>
      <w:r w:rsidRPr="00CD2EF4">
        <w:rPr>
          <w:rStyle w:val="StyleBoldUnderline"/>
        </w:rPr>
        <w:t>interventions</w:t>
      </w:r>
      <w:r w:rsidRPr="00CD2EF4">
        <w:rPr>
          <w:sz w:val="14"/>
        </w:rPr>
        <w:t xml:space="preserve">, made before the transfer of technology, </w:t>
      </w:r>
      <w:r w:rsidRPr="00CD2EF4">
        <w:rPr>
          <w:rStyle w:val="StyleBoldUnderline"/>
        </w:rPr>
        <w:t>have been at</w:t>
      </w:r>
      <w:r w:rsidRPr="00CD2EF4">
        <w:rPr>
          <w:sz w:val="14"/>
        </w:rPr>
        <w:t xml:space="preserve"> </w:t>
      </w:r>
      <w:r w:rsidRPr="00CD2EF4">
        <w:rPr>
          <w:rStyle w:val="StyleBoldUnderline"/>
        </w:rPr>
        <w:t>times effective</w:t>
      </w:r>
      <w:r w:rsidRPr="00CD2EF4">
        <w:rPr>
          <w:sz w:val="14"/>
        </w:rPr>
        <w:t xml:space="preserve">, </w:t>
      </w:r>
      <w:r w:rsidRPr="00CD2EF4">
        <w:rPr>
          <w:rStyle w:val="StyleBoldUnderline"/>
          <w:b/>
        </w:rPr>
        <w:t>particularly in precluding nuclear fuel-making</w:t>
      </w:r>
      <w:r w:rsidRPr="00CD2EF4">
        <w:rPr>
          <w:sz w:val="14"/>
        </w:rPr>
        <w:t xml:space="preserve"> in the short term and buying time for more lasting solutions. However, as the Pakistan and Brazil cases illustrated, </w:t>
      </w:r>
      <w:r w:rsidRPr="00CD2EF4">
        <w:rPr>
          <w:rStyle w:val="StyleBoldUnderline"/>
        </w:rPr>
        <w:t>supply side interventions are no substitute for demand side solutions</w:t>
      </w:r>
      <w:r w:rsidRPr="00CD2EF4">
        <w:rPr>
          <w:sz w:val="14"/>
        </w:rPr>
        <w:t>:  Countries face political choices regarding nuclear fuel-making. A nation set upon an independent fuel-making capacity, such as Pakistan or Brazil, is unlikely to give up efforts because of supply side controls. Multilateral fuel-making arrangements, as proposed repeatedly by the United States, have not materialized and therefore seem to have had little tangible influence.</w:t>
      </w:r>
    </w:p>
    <w:p w:rsidR="00B73280" w:rsidRPr="00CD2EF4" w:rsidRDefault="00B73280" w:rsidP="00B73280">
      <w:pPr>
        <w:rPr>
          <w:sz w:val="14"/>
        </w:rPr>
      </w:pPr>
      <w:r w:rsidRPr="00CD2EF4">
        <w:rPr>
          <w:rStyle w:val="StyleBoldUnderline"/>
        </w:rPr>
        <w:t>In recent years</w:t>
      </w:r>
      <w:r w:rsidRPr="00CD2EF4">
        <w:rPr>
          <w:sz w:val="14"/>
        </w:rPr>
        <w:t xml:space="preserve">, </w:t>
      </w:r>
      <w:r w:rsidRPr="00CD2EF4">
        <w:rPr>
          <w:rStyle w:val="Emphasis"/>
        </w:rPr>
        <w:t>a new</w:t>
      </w:r>
      <w:r w:rsidRPr="00CD2EF4">
        <w:rPr>
          <w:sz w:val="14"/>
        </w:rPr>
        <w:t xml:space="preserve"> nonproliferation </w:t>
      </w:r>
      <w:r w:rsidRPr="00CD2EF4">
        <w:rPr>
          <w:rStyle w:val="StyleBoldUnderline"/>
        </w:rPr>
        <w:t>instrument has appeared</w:t>
      </w:r>
      <w:r w:rsidRPr="00CD2EF4">
        <w:rPr>
          <w:sz w:val="14"/>
        </w:rPr>
        <w:t xml:space="preserve">:  </w:t>
      </w:r>
      <w:r w:rsidRPr="00CD2EF4">
        <w:rPr>
          <w:rStyle w:val="StyleBoldUnderline"/>
        </w:rPr>
        <w:t>a restructured 123</w:t>
      </w:r>
      <w:r w:rsidRPr="00CD2EF4">
        <w:rPr>
          <w:sz w:val="14"/>
        </w:rPr>
        <w:t xml:space="preserve"> nuclear </w:t>
      </w:r>
      <w:r w:rsidRPr="00CD2EF4">
        <w:rPr>
          <w:rStyle w:val="StyleBoldUnderline"/>
        </w:rPr>
        <w:t xml:space="preserve">cooperation </w:t>
      </w:r>
      <w:proofErr w:type="gramStart"/>
      <w:r w:rsidRPr="00CD2EF4">
        <w:rPr>
          <w:rStyle w:val="StyleBoldUnderline"/>
        </w:rPr>
        <w:t>agreement</w:t>
      </w:r>
      <w:r w:rsidRPr="00CD2EF4">
        <w:rPr>
          <w:sz w:val="14"/>
        </w:rPr>
        <w:t>,</w:t>
      </w:r>
      <w:proofErr w:type="gramEnd"/>
      <w:r w:rsidRPr="00CD2EF4">
        <w:rPr>
          <w:sz w:val="14"/>
        </w:rPr>
        <w:t xml:space="preserve"> developed in the course of negotiations with the United Arab Emirates (UAE) and signed in 2009. </w:t>
      </w:r>
      <w:r w:rsidRPr="00CD2EF4">
        <w:rPr>
          <w:rStyle w:val="StyleBoldUnderline"/>
        </w:rPr>
        <w:t>This agreement</w:t>
      </w:r>
      <w:r w:rsidRPr="00CD2EF4">
        <w:rPr>
          <w:sz w:val="14"/>
        </w:rPr>
        <w:t xml:space="preserve">, unlike previous bilateral nuclear cooperation agreements, </w:t>
      </w:r>
      <w:r w:rsidRPr="00CD2EF4">
        <w:rPr>
          <w:rStyle w:val="Emphasis"/>
        </w:rPr>
        <w:t>offers a model</w:t>
      </w:r>
      <w:r w:rsidRPr="00CD2EF4">
        <w:rPr>
          <w:rStyle w:val="StyleBoldUnderline"/>
        </w:rPr>
        <w:t xml:space="preserve"> for demand side nonproliferation</w:t>
      </w:r>
      <w:r w:rsidRPr="00CD2EF4">
        <w:rPr>
          <w:sz w:val="14"/>
        </w:rPr>
        <w:t xml:space="preserve">, with the UAE vowing to forgo all enrichment and reprocessing technology on its own soil. It goes far beyond, for example, the “veto” on reprocessing of U.S.-origin spent fuel broached in the negotiations with the Shah. This “Gold Standard” agreement, much hailed at first, particularly in contrast to Iran’s enrichment activities, has begun to lose its luster </w:t>
      </w:r>
      <w:proofErr w:type="gramStart"/>
      <w:r w:rsidRPr="00CD2EF4">
        <w:rPr>
          <w:sz w:val="14"/>
        </w:rPr>
        <w:t>as,</w:t>
      </w:r>
      <w:proofErr w:type="gramEnd"/>
      <w:r w:rsidRPr="00CD2EF4">
        <w:rPr>
          <w:sz w:val="14"/>
        </w:rPr>
        <w:t xml:space="preserve"> once again, competing priorities marginalize nonproliferation. In January 2012, the Obama Administration announced that a “case by case” approach would be taken to the application of the Gold Standard. Countries such as Vietnam, where the U.S. holds out hope for a grander partnership aimed at countering China, may not be held to the UAE’s standard.100 </w:t>
      </w:r>
      <w:proofErr w:type="gramStart"/>
      <w:r w:rsidRPr="00CD2EF4">
        <w:rPr>
          <w:rStyle w:val="StyleBoldUnderline"/>
        </w:rPr>
        <w:t>Today</w:t>
      </w:r>
      <w:proofErr w:type="gramEnd"/>
      <w:r w:rsidRPr="00CD2EF4">
        <w:rPr>
          <w:sz w:val="14"/>
        </w:rPr>
        <w:t xml:space="preserve">, as in the 1970s with the Symington and Glenn Amendments, </w:t>
      </w:r>
      <w:r w:rsidRPr="00CD2EF4">
        <w:rPr>
          <w:rStyle w:val="StyleBoldUnderline"/>
        </w:rPr>
        <w:t>Congress seems most</w:t>
      </w:r>
      <w:r w:rsidRPr="00CD2EF4">
        <w:rPr>
          <w:sz w:val="14"/>
        </w:rPr>
        <w:t xml:space="preserve"> </w:t>
      </w:r>
      <w:r w:rsidRPr="00CD2EF4">
        <w:rPr>
          <w:rStyle w:val="StyleBoldUnderline"/>
        </w:rPr>
        <w:t>concerned about the prospect of proliferation of ENR technology</w:t>
      </w:r>
      <w:r w:rsidRPr="00CD2EF4">
        <w:rPr>
          <w:sz w:val="14"/>
        </w:rPr>
        <w:t>.</w:t>
      </w:r>
    </w:p>
    <w:p w:rsidR="00B73280" w:rsidRPr="00CD2EF4" w:rsidRDefault="00B73280" w:rsidP="00B73280">
      <w:pPr>
        <w:pStyle w:val="Heading3"/>
      </w:pPr>
      <w:r w:rsidRPr="00CD2EF4">
        <w:t>2ac solvency</w:t>
      </w:r>
    </w:p>
    <w:p w:rsidR="00B73280" w:rsidRPr="00CD2EF4" w:rsidRDefault="00B73280" w:rsidP="00B73280">
      <w:pPr>
        <w:rPr>
          <w:sz w:val="14"/>
        </w:rPr>
      </w:pPr>
    </w:p>
    <w:p w:rsidR="00B73280" w:rsidRPr="00CD2EF4" w:rsidRDefault="00B73280" w:rsidP="00B73280">
      <w:pPr>
        <w:rPr>
          <w:sz w:val="14"/>
        </w:rPr>
      </w:pPr>
    </w:p>
    <w:p w:rsidR="00B73280" w:rsidRPr="00CD2EF4" w:rsidRDefault="00B73280" w:rsidP="00B73280"/>
    <w:p w:rsidR="00B73280" w:rsidRPr="00CD2EF4" w:rsidRDefault="00B73280" w:rsidP="00B73280">
      <w:pPr>
        <w:pStyle w:val="Heading4"/>
      </w:pPr>
      <w:r w:rsidRPr="00CD2EF4">
        <w:t xml:space="preserve">The tech is realistic – basis is robust </w:t>
      </w:r>
    </w:p>
    <w:p w:rsidR="00B73280" w:rsidRPr="00CD2EF4" w:rsidRDefault="00B73280" w:rsidP="00B73280">
      <w:pPr>
        <w:rPr>
          <w:sz w:val="16"/>
          <w:szCs w:val="16"/>
        </w:rPr>
      </w:pPr>
      <w:r w:rsidRPr="00CD2EF4">
        <w:rPr>
          <w:rStyle w:val="Heading4Char"/>
          <w:rFonts w:eastAsia="Calibri"/>
        </w:rPr>
        <w:t>Frye 8</w:t>
      </w:r>
      <w:r w:rsidRPr="00CD2EF4">
        <w:t xml:space="preserve"> </w:t>
      </w:r>
      <w:r w:rsidRPr="00CD2EF4">
        <w:rPr>
          <w:sz w:val="16"/>
          <w:szCs w:val="16"/>
        </w:rPr>
        <w:t xml:space="preserve">[Copyright (c) 2008 Energy Bar Association Energy Law Journal  2008  Energy Law Journal  29 Energy L. J. 279  LENGTH: 54433 words  ARTICLE: THE CURRENT "NUCLEAR RENAISSANCE" IN THE UNITED STATES, ITS UNDERLYING REASONS, AND ITS POTENTIAL PITFALLS  NAME: Roland M. Frye, Jr.*  BIO: * Mr. Frye has practiced in the field of federal energy regulation for thirty-one years, in both the public and private sectors, and has served for the last sixteen years as the Senior Attorney in the Office of Commission Appellate Adjudication of the United States Nuclear Regulatory Commission (NRC), p. lexis] </w:t>
      </w:r>
    </w:p>
    <w:p w:rsidR="00B73280" w:rsidRPr="00CD2EF4" w:rsidRDefault="00B73280" w:rsidP="00B73280"/>
    <w:p w:rsidR="00B73280" w:rsidRPr="00CD2EF4" w:rsidRDefault="00B73280" w:rsidP="00B73280">
      <w:pPr>
        <w:rPr>
          <w:sz w:val="14"/>
        </w:rPr>
      </w:pPr>
      <w:r w:rsidRPr="00CD2EF4">
        <w:rPr>
          <w:sz w:val="14"/>
        </w:rPr>
        <w:t xml:space="preserve">Other </w:t>
      </w:r>
      <w:r w:rsidRPr="00CD2EF4">
        <w:rPr>
          <w:rStyle w:val="StyleBoldUnderline"/>
        </w:rPr>
        <w:t xml:space="preserve">scientists have been exploring </w:t>
      </w:r>
      <w:bookmarkStart w:id="0" w:name="ORIGHIT_11"/>
      <w:bookmarkStart w:id="1" w:name="HIT_11"/>
      <w:bookmarkEnd w:id="0"/>
      <w:bookmarkEnd w:id="1"/>
      <w:r w:rsidRPr="00CD2EF4">
        <w:rPr>
          <w:rStyle w:val="StyleBoldUnderline"/>
        </w:rPr>
        <w:t>thorium</w:t>
      </w:r>
      <w:r w:rsidRPr="00CD2EF4">
        <w:rPr>
          <w:sz w:val="14"/>
        </w:rPr>
        <w:t xml:space="preserve"> as a possible fuel for nuclear reactors, </w:t>
      </w:r>
      <w:r w:rsidRPr="00CD2EF4">
        <w:rPr>
          <w:rStyle w:val="StyleBoldUnderline"/>
        </w:rPr>
        <w:t>and have made major strides</w:t>
      </w:r>
      <w:r w:rsidRPr="00CD2EF4">
        <w:rPr>
          <w:sz w:val="14"/>
        </w:rPr>
        <w:t xml:space="preserve"> </w:t>
      </w:r>
      <w:r w:rsidRPr="00CD2EF4">
        <w:rPr>
          <w:rStyle w:val="StyleBoldUnderline"/>
        </w:rPr>
        <w:t>in designing such a reactor</w:t>
      </w:r>
      <w:r w:rsidRPr="00CD2EF4">
        <w:rPr>
          <w:sz w:val="14"/>
        </w:rPr>
        <w:t xml:space="preserve">. According to a recent reports, such a </w:t>
      </w:r>
      <w:bookmarkStart w:id="2" w:name="ORIGHIT_12"/>
      <w:bookmarkStart w:id="3" w:name="HIT_12"/>
      <w:bookmarkEnd w:id="2"/>
      <w:bookmarkEnd w:id="3"/>
      <w:r w:rsidRPr="00CD2EF4">
        <w:rPr>
          <w:rStyle w:val="StyleBoldUnderline"/>
        </w:rPr>
        <w:t>thorium</w:t>
      </w:r>
      <w:r w:rsidRPr="00CD2EF4">
        <w:rPr>
          <w:sz w:val="14"/>
        </w:rPr>
        <w:t xml:space="preserve">-fueled reactor </w:t>
      </w:r>
      <w:r w:rsidRPr="00CD2EF4">
        <w:rPr>
          <w:rStyle w:val="StyleBoldUnderline"/>
        </w:rPr>
        <w:t>would not suffer a meltdown</w:t>
      </w:r>
      <w:r w:rsidRPr="00CD2EF4">
        <w:rPr>
          <w:sz w:val="14"/>
        </w:rPr>
        <w:t xml:space="preserve">, would generate spent fuel which would remain radioactive for only about 500 years, </w:t>
      </w:r>
      <w:r w:rsidRPr="00CD2EF4">
        <w:rPr>
          <w:rStyle w:val="StyleBoldUnderline"/>
        </w:rPr>
        <w:t>would create</w:t>
      </w:r>
      <w:r w:rsidRPr="00CD2EF4">
        <w:rPr>
          <w:sz w:val="14"/>
        </w:rPr>
        <w:t xml:space="preserve"> either </w:t>
      </w:r>
      <w:r w:rsidRPr="00CD2EF4">
        <w:rPr>
          <w:rStyle w:val="StyleBoldUnderline"/>
        </w:rPr>
        <w:t>no weapons-grade byproducts</w:t>
      </w:r>
      <w:r w:rsidRPr="00CD2EF4">
        <w:rPr>
          <w:sz w:val="14"/>
        </w:rPr>
        <w:t xml:space="preserve"> at all </w:t>
      </w:r>
      <w:r w:rsidRPr="00CD2EF4">
        <w:rPr>
          <w:rStyle w:val="StyleBoldUnderline"/>
        </w:rPr>
        <w:t>or would create material that</w:t>
      </w:r>
      <w:r w:rsidRPr="00CD2EF4">
        <w:rPr>
          <w:sz w:val="14"/>
        </w:rPr>
        <w:t xml:space="preserve"> (due to intense gamma radiation) </w:t>
      </w:r>
      <w:r w:rsidRPr="00CD2EF4">
        <w:rPr>
          <w:rStyle w:val="StyleBoldUnderline"/>
        </w:rPr>
        <w:t>would be</w:t>
      </w:r>
      <w:r w:rsidRPr="00CD2EF4">
        <w:rPr>
          <w:sz w:val="14"/>
        </w:rPr>
        <w:t xml:space="preserve"> very </w:t>
      </w:r>
      <w:r w:rsidRPr="00CD2EF4">
        <w:rPr>
          <w:rStyle w:val="StyleBoldUnderline"/>
        </w:rPr>
        <w:t>difficult</w:t>
      </w:r>
      <w:r w:rsidRPr="00CD2EF4">
        <w:rPr>
          <w:sz w:val="14"/>
        </w:rPr>
        <w:t xml:space="preserve"> </w:t>
      </w:r>
      <w:r w:rsidRPr="00CD2EF4">
        <w:rPr>
          <w:rStyle w:val="StyleBoldUnderline"/>
        </w:rPr>
        <w:t>for bomb-makers to handle</w:t>
      </w:r>
      <w:r w:rsidRPr="00CD2EF4">
        <w:rPr>
          <w:sz w:val="14"/>
        </w:rPr>
        <w:t xml:space="preserve">, </w:t>
      </w:r>
      <w:r w:rsidRPr="00CD2EF4">
        <w:rPr>
          <w:rStyle w:val="StyleBoldUnderline"/>
        </w:rPr>
        <w:t>would</w:t>
      </w:r>
      <w:r w:rsidRPr="00CD2EF4">
        <w:rPr>
          <w:sz w:val="14"/>
        </w:rPr>
        <w:t xml:space="preserve"> actually </w:t>
      </w:r>
      <w:r w:rsidRPr="00CD2EF4">
        <w:rPr>
          <w:rStyle w:val="StyleBoldUnderline"/>
        </w:rPr>
        <w:t>incinerate any plutonium that was added to the fuel mix</w:t>
      </w:r>
      <w:r w:rsidRPr="00CD2EF4">
        <w:rPr>
          <w:sz w:val="14"/>
        </w:rPr>
        <w:t xml:space="preserve"> (helping to dispose of high-level spent fuel from both nuclear reactor fuel and decommissioned nuclear weapons) - oh, </w:t>
      </w:r>
      <w:r w:rsidRPr="00CD2EF4">
        <w:rPr>
          <w:rStyle w:val="StyleBoldUnderline"/>
        </w:rPr>
        <w:t>and it</w:t>
      </w:r>
      <w:r w:rsidRPr="00CD2EF4">
        <w:rPr>
          <w:sz w:val="14"/>
        </w:rPr>
        <w:t xml:space="preserve"> also </w:t>
      </w:r>
      <w:r w:rsidRPr="00CD2EF4">
        <w:rPr>
          <w:rStyle w:val="StyleBoldUnderline"/>
        </w:rPr>
        <w:t>would generate cheap electricity</w:t>
      </w:r>
      <w:r w:rsidRPr="00CD2EF4">
        <w:rPr>
          <w:sz w:val="14"/>
        </w:rPr>
        <w:t xml:space="preserve">. </w:t>
      </w:r>
      <w:bookmarkStart w:id="4" w:name="r338"/>
      <w:r w:rsidRPr="00CD2EF4">
        <w:rPr>
          <w:sz w:val="14"/>
        </w:rPr>
        <w:fldChar w:fldCharType="begin"/>
      </w:r>
      <w:r w:rsidRPr="00CD2EF4">
        <w:rPr>
          <w:sz w:val="14"/>
        </w:rPr>
        <w:instrText xml:space="preserve"> HYPERLINK "http://www.lexisnexis.com.proxy.lib.umich.edu/lnacui2api/frame.do?reloadEntirePage=true&amp;rand=1346077134128&amp;returnToKey=20_T15391597731&amp;parent=docview&amp;target=results_DocumentContent&amp;tokenKey=rsh-20.518165.5373389078" \l "n338" </w:instrText>
      </w:r>
      <w:r w:rsidRPr="00CD2EF4">
        <w:rPr>
          <w:sz w:val="14"/>
        </w:rPr>
        <w:fldChar w:fldCharType="separate"/>
      </w:r>
      <w:r w:rsidRPr="00CD2EF4">
        <w:rPr>
          <w:rStyle w:val="Hyperlink"/>
          <w:sz w:val="14"/>
        </w:rPr>
        <w:t>n338</w:t>
      </w:r>
      <w:r w:rsidRPr="00CD2EF4">
        <w:rPr>
          <w:sz w:val="14"/>
        </w:rPr>
        <w:fldChar w:fldCharType="end"/>
      </w:r>
      <w:bookmarkEnd w:id="4"/>
      <w:r w:rsidRPr="00CD2EF4">
        <w:rPr>
          <w:sz w:val="14"/>
        </w:rPr>
        <w:t xml:space="preserve"> </w:t>
      </w:r>
      <w:r w:rsidRPr="00CD2EF4">
        <w:rPr>
          <w:rStyle w:val="StyleBoldUnderline"/>
        </w:rPr>
        <w:t xml:space="preserve">The idea of a </w:t>
      </w:r>
      <w:bookmarkStart w:id="5" w:name="ORIGHIT_13"/>
      <w:bookmarkStart w:id="6" w:name="HIT_13"/>
      <w:bookmarkEnd w:id="5"/>
      <w:bookmarkEnd w:id="6"/>
      <w:r w:rsidRPr="00CD2EF4">
        <w:rPr>
          <w:rStyle w:val="StyleBoldUnderline"/>
        </w:rPr>
        <w:t xml:space="preserve">thorium reactor </w:t>
      </w:r>
      <w:r w:rsidRPr="00CD2EF4">
        <w:rPr>
          <w:rStyle w:val="Emphasis"/>
        </w:rPr>
        <w:t>is not mere pie-in-the-sky scientific theory</w:t>
      </w:r>
      <w:r w:rsidRPr="00CD2EF4">
        <w:rPr>
          <w:sz w:val="14"/>
        </w:rPr>
        <w:t xml:space="preserve"> - </w:t>
      </w:r>
      <w:r w:rsidRPr="00CD2EF4">
        <w:rPr>
          <w:rStyle w:val="StyleBoldUnderline"/>
        </w:rPr>
        <w:t>one</w:t>
      </w:r>
      <w:r w:rsidRPr="00CD2EF4">
        <w:rPr>
          <w:sz w:val="14"/>
        </w:rPr>
        <w:t xml:space="preserve"> American </w:t>
      </w:r>
      <w:r w:rsidRPr="00CD2EF4">
        <w:rPr>
          <w:rStyle w:val="StyleBoldUnderline"/>
        </w:rPr>
        <w:t>company</w:t>
      </w:r>
      <w:r w:rsidRPr="00CD2EF4">
        <w:rPr>
          <w:sz w:val="14"/>
        </w:rPr>
        <w:t xml:space="preserve">, </w:t>
      </w:r>
      <w:bookmarkStart w:id="7" w:name="ORIGHIT_14"/>
      <w:bookmarkStart w:id="8" w:name="HIT_14"/>
      <w:bookmarkEnd w:id="7"/>
      <w:bookmarkEnd w:id="8"/>
      <w:r w:rsidRPr="00CD2EF4">
        <w:rPr>
          <w:sz w:val="14"/>
        </w:rPr>
        <w:t xml:space="preserve">Thorium Power Ltd., </w:t>
      </w:r>
      <w:r w:rsidRPr="00CD2EF4">
        <w:rPr>
          <w:rStyle w:val="StyleBoldUnderline"/>
        </w:rPr>
        <w:t xml:space="preserve">is devoted </w:t>
      </w:r>
      <w:r w:rsidRPr="00CD2EF4">
        <w:rPr>
          <w:rStyle w:val="Emphasis"/>
        </w:rPr>
        <w:t>solely</w:t>
      </w:r>
      <w:r w:rsidRPr="00CD2EF4">
        <w:rPr>
          <w:rStyle w:val="StyleBoldUnderline"/>
        </w:rPr>
        <w:t xml:space="preserve"> to the development</w:t>
      </w:r>
      <w:r w:rsidRPr="00CD2EF4">
        <w:rPr>
          <w:sz w:val="14"/>
        </w:rPr>
        <w:t xml:space="preserve"> and promotion </w:t>
      </w:r>
      <w:r w:rsidRPr="00CD2EF4">
        <w:rPr>
          <w:rStyle w:val="StyleBoldUnderline"/>
        </w:rPr>
        <w:t>of</w:t>
      </w:r>
      <w:r w:rsidRPr="00CD2EF4">
        <w:rPr>
          <w:sz w:val="14"/>
        </w:rPr>
        <w:t xml:space="preserve"> </w:t>
      </w:r>
      <w:bookmarkStart w:id="9" w:name="ORIGHIT_15"/>
      <w:bookmarkStart w:id="10" w:name="HIT_15"/>
      <w:bookmarkEnd w:id="9"/>
      <w:bookmarkEnd w:id="10"/>
      <w:r w:rsidRPr="00CD2EF4">
        <w:rPr>
          <w:rStyle w:val="StyleBoldUnderline"/>
        </w:rPr>
        <w:t>thorium as a fuel for nuclear</w:t>
      </w:r>
      <w:r w:rsidRPr="00CD2EF4">
        <w:rPr>
          <w:sz w:val="14"/>
        </w:rPr>
        <w:t xml:space="preserve"> power </w:t>
      </w:r>
      <w:r w:rsidRPr="00CD2EF4">
        <w:rPr>
          <w:rStyle w:val="StyleBoldUnderline"/>
        </w:rPr>
        <w:t>plants</w:t>
      </w:r>
      <w:r w:rsidRPr="00CD2EF4">
        <w:rPr>
          <w:sz w:val="14"/>
        </w:rPr>
        <w:t xml:space="preserve">, with [*328] fuel specifically designed both to be proliferation-resistant and to reduce spent-fuel volume. Moreover, for plants seeking to burn off excess plutonium, the plutonium seed in the </w:t>
      </w:r>
      <w:bookmarkStart w:id="11" w:name="ORIGHIT_16"/>
      <w:bookmarkStart w:id="12" w:name="HIT_16"/>
      <w:bookmarkEnd w:id="11"/>
      <w:bookmarkEnd w:id="12"/>
      <w:r w:rsidRPr="00CD2EF4">
        <w:rPr>
          <w:rStyle w:val="StyleBoldUnderline"/>
        </w:rPr>
        <w:t>thorium</w:t>
      </w:r>
      <w:r w:rsidRPr="00CD2EF4">
        <w:rPr>
          <w:sz w:val="14"/>
        </w:rPr>
        <w:t xml:space="preserve"> fuel assembly </w:t>
      </w:r>
      <w:r w:rsidRPr="00CD2EF4">
        <w:rPr>
          <w:rStyle w:val="StyleBoldUnderline"/>
        </w:rPr>
        <w:t>burns</w:t>
      </w:r>
      <w:r w:rsidRPr="00CD2EF4">
        <w:rPr>
          <w:sz w:val="14"/>
        </w:rPr>
        <w:t xml:space="preserve"> "about </w:t>
      </w:r>
      <w:r w:rsidRPr="00CD2EF4">
        <w:rPr>
          <w:rStyle w:val="StyleBoldUnderline"/>
        </w:rPr>
        <w:t>three times faster</w:t>
      </w:r>
      <w:r w:rsidRPr="00CD2EF4">
        <w:rPr>
          <w:sz w:val="14"/>
        </w:rPr>
        <w:t xml:space="preserve"> and at somewhere between a third and half the cost of the mixed-oxide process" according to the company's Ernie Kennedy. </w:t>
      </w:r>
      <w:bookmarkStart w:id="13" w:name="r339"/>
      <w:r w:rsidRPr="00CD2EF4">
        <w:rPr>
          <w:sz w:val="14"/>
        </w:rPr>
        <w:fldChar w:fldCharType="begin"/>
      </w:r>
      <w:r w:rsidRPr="00CD2EF4">
        <w:rPr>
          <w:sz w:val="14"/>
        </w:rPr>
        <w:instrText xml:space="preserve"> HYPERLINK "http://www.lexisnexis.com.proxy.lib.umich.edu/lnacui2api/frame.do?reloadEntirePage=true&amp;rand=1346077134128&amp;returnToKey=20_T15391597731&amp;parent=docview&amp;target=results_DocumentContent&amp;tokenKey=rsh-20.518165.5373389078" \l "n339" </w:instrText>
      </w:r>
      <w:r w:rsidRPr="00CD2EF4">
        <w:rPr>
          <w:sz w:val="14"/>
        </w:rPr>
        <w:fldChar w:fldCharType="separate"/>
      </w:r>
      <w:proofErr w:type="gramStart"/>
      <w:r w:rsidRPr="00CD2EF4">
        <w:rPr>
          <w:rStyle w:val="Hyperlink"/>
          <w:sz w:val="14"/>
        </w:rPr>
        <w:t>n339</w:t>
      </w:r>
      <w:proofErr w:type="gramEnd"/>
      <w:r w:rsidRPr="00CD2EF4">
        <w:rPr>
          <w:sz w:val="14"/>
        </w:rPr>
        <w:fldChar w:fldCharType="end"/>
      </w:r>
      <w:bookmarkEnd w:id="13"/>
      <w:r w:rsidRPr="00CD2EF4">
        <w:rPr>
          <w:sz w:val="14"/>
        </w:rPr>
        <w:t xml:space="preserve"> Further, the company is not trying to develop an entirely new reactor design, but just a new fuel element that can be retrofitted into existing conventional nuclear power plants. In fact, </w:t>
      </w:r>
      <w:bookmarkStart w:id="14" w:name="ORIGHIT_17"/>
      <w:bookmarkStart w:id="15" w:name="HIT_17"/>
      <w:bookmarkEnd w:id="14"/>
      <w:bookmarkEnd w:id="15"/>
      <w:r w:rsidRPr="00CD2EF4">
        <w:rPr>
          <w:sz w:val="14"/>
        </w:rPr>
        <w:t xml:space="preserve">Thorium Power expects its technology to be used in a commercial Russian VVER-1000 reactor as early as 2010, and to be "commercially proven" by 2013. </w:t>
      </w:r>
      <w:bookmarkStart w:id="16" w:name="r340"/>
      <w:r w:rsidRPr="00CD2EF4">
        <w:rPr>
          <w:sz w:val="14"/>
        </w:rPr>
        <w:fldChar w:fldCharType="begin"/>
      </w:r>
      <w:r w:rsidRPr="00CD2EF4">
        <w:rPr>
          <w:sz w:val="14"/>
        </w:rPr>
        <w:instrText xml:space="preserve"> HYPERLINK "http://www.lexisnexis.com.proxy.lib.umich.edu/lnacui2api/frame.do?reloadEntirePage=true&amp;rand=1346077134128&amp;returnToKey=20_T15391597731&amp;parent=docview&amp;target=results_DocumentContent&amp;tokenKey=rsh-20.518165.5373389078" \l "n340" </w:instrText>
      </w:r>
      <w:r w:rsidRPr="00CD2EF4">
        <w:rPr>
          <w:sz w:val="14"/>
        </w:rPr>
        <w:fldChar w:fldCharType="separate"/>
      </w:r>
      <w:proofErr w:type="gramStart"/>
      <w:r w:rsidRPr="00CD2EF4">
        <w:rPr>
          <w:rStyle w:val="Hyperlink"/>
          <w:sz w:val="14"/>
        </w:rPr>
        <w:t>n340</w:t>
      </w:r>
      <w:proofErr w:type="gramEnd"/>
      <w:r w:rsidRPr="00CD2EF4">
        <w:rPr>
          <w:sz w:val="14"/>
        </w:rPr>
        <w:fldChar w:fldCharType="end"/>
      </w:r>
      <w:bookmarkEnd w:id="16"/>
      <w:r w:rsidRPr="00CD2EF4">
        <w:rPr>
          <w:sz w:val="14"/>
        </w:rPr>
        <w:t xml:space="preserve"> </w:t>
      </w:r>
      <w:bookmarkStart w:id="17" w:name="ORIGHIT_18"/>
      <w:bookmarkStart w:id="18" w:name="HIT_18"/>
      <w:bookmarkEnd w:id="17"/>
      <w:bookmarkEnd w:id="18"/>
      <w:r w:rsidRPr="00CD2EF4">
        <w:rPr>
          <w:rStyle w:val="StyleBoldUnderline"/>
        </w:rPr>
        <w:t>Thorium Power is hardly a fly-by-night company</w:t>
      </w:r>
      <w:r w:rsidRPr="00CD2EF4">
        <w:rPr>
          <w:sz w:val="14"/>
        </w:rPr>
        <w:t xml:space="preserve">. </w:t>
      </w:r>
      <w:r w:rsidRPr="00CD2EF4">
        <w:rPr>
          <w:rStyle w:val="StyleBoldUnderline"/>
        </w:rPr>
        <w:t>It has existed for sixteen years</w:t>
      </w:r>
      <w:r w:rsidRPr="00CD2EF4">
        <w:rPr>
          <w:sz w:val="14"/>
        </w:rPr>
        <w:t xml:space="preserve">; Hans Blix (former head of the IAEA and UN weapons inspector) is one of its advisors; its executive chairman is Tom Graham (one of the world's leading non-proliferation experts); and the United Arab Emirates has recently appointed it as a consultant. </w:t>
      </w:r>
      <w:r w:rsidRPr="00CD2EF4">
        <w:rPr>
          <w:rStyle w:val="StyleBoldUnderline"/>
        </w:rPr>
        <w:t xml:space="preserve">Nor is </w:t>
      </w:r>
      <w:bookmarkStart w:id="19" w:name="ORIGHIT_19"/>
      <w:bookmarkStart w:id="20" w:name="HIT_19"/>
      <w:bookmarkEnd w:id="19"/>
      <w:bookmarkEnd w:id="20"/>
      <w:r w:rsidRPr="00CD2EF4">
        <w:rPr>
          <w:rStyle w:val="StyleBoldUnderline"/>
        </w:rPr>
        <w:t xml:space="preserve">Thorium Power the only American player in the </w:t>
      </w:r>
      <w:bookmarkStart w:id="21" w:name="ORIGHIT_20"/>
      <w:bookmarkStart w:id="22" w:name="HIT_20"/>
      <w:bookmarkEnd w:id="21"/>
      <w:bookmarkEnd w:id="22"/>
      <w:r w:rsidRPr="00CD2EF4">
        <w:rPr>
          <w:rStyle w:val="StyleBoldUnderline"/>
        </w:rPr>
        <w:t>thorium game.</w:t>
      </w:r>
      <w:r w:rsidRPr="00CD2EF4">
        <w:rPr>
          <w:sz w:val="14"/>
        </w:rPr>
        <w:t xml:space="preserve"> Northamerican Group Corporation has created a new division whose purpose is to develop </w:t>
      </w:r>
      <w:bookmarkStart w:id="23" w:name="ORIGHIT_21"/>
      <w:bookmarkStart w:id="24" w:name="HIT_21"/>
      <w:bookmarkEnd w:id="23"/>
      <w:bookmarkEnd w:id="24"/>
      <w:r w:rsidRPr="00CD2EF4">
        <w:rPr>
          <w:sz w:val="14"/>
        </w:rPr>
        <w:t xml:space="preserve">thorium-based nuclear power generation facilities: The new division would undertake research, and develop both </w:t>
      </w:r>
      <w:bookmarkStart w:id="25" w:name="ORIGHIT_22"/>
      <w:bookmarkStart w:id="26" w:name="HIT_22"/>
      <w:bookmarkEnd w:id="25"/>
      <w:bookmarkEnd w:id="26"/>
      <w:r w:rsidRPr="00CD2EF4">
        <w:rPr>
          <w:sz w:val="14"/>
        </w:rPr>
        <w:t xml:space="preserve">Thorium-based nuclear power generation facilities, and </w:t>
      </w:r>
      <w:bookmarkStart w:id="27" w:name="ORIGHIT_23"/>
      <w:bookmarkStart w:id="28" w:name="HIT_23"/>
      <w:bookmarkEnd w:id="27"/>
      <w:bookmarkEnd w:id="28"/>
      <w:r w:rsidRPr="00CD2EF4">
        <w:rPr>
          <w:sz w:val="14"/>
        </w:rPr>
        <w:t xml:space="preserve">Thorium-based power cells. The company noted that... three top nuclear scientists, who are experts in the use of </w:t>
      </w:r>
      <w:bookmarkStart w:id="29" w:name="ORIGHIT_24"/>
      <w:bookmarkStart w:id="30" w:name="HIT_24"/>
      <w:bookmarkEnd w:id="29"/>
      <w:bookmarkEnd w:id="30"/>
      <w:r w:rsidRPr="00CD2EF4">
        <w:rPr>
          <w:sz w:val="14"/>
        </w:rPr>
        <w:t xml:space="preserve">thorium and uranium in power generating plants, have agreed to join Northamerican's energy group. The scientists would lead the research and development of </w:t>
      </w:r>
      <w:bookmarkStart w:id="31" w:name="ORIGHIT_25"/>
      <w:bookmarkStart w:id="32" w:name="HIT_25"/>
      <w:bookmarkEnd w:id="31"/>
      <w:bookmarkEnd w:id="32"/>
      <w:r w:rsidRPr="00CD2EF4">
        <w:rPr>
          <w:sz w:val="14"/>
        </w:rPr>
        <w:t xml:space="preserve">Thorium-based nuclear reactor... facilities that would help to ease the crunch on natural gas and fossil fuel electric generating facilities. </w:t>
      </w:r>
      <w:bookmarkStart w:id="33" w:name="r341"/>
      <w:r w:rsidRPr="00CD2EF4">
        <w:rPr>
          <w:sz w:val="14"/>
        </w:rPr>
        <w:fldChar w:fldCharType="begin"/>
      </w:r>
      <w:r w:rsidRPr="00CD2EF4">
        <w:rPr>
          <w:sz w:val="14"/>
        </w:rPr>
        <w:instrText xml:space="preserve"> HYPERLINK "http://www.lexisnexis.com.proxy.lib.umich.edu/lnacui2api/frame.do?reloadEntirePage=true&amp;rand=1346077134128&amp;returnToKey=20_T15391597731&amp;parent=docview&amp;target=results_DocumentContent&amp;tokenKey=rsh-20.518165.5373389078" \l "n341" </w:instrText>
      </w:r>
      <w:r w:rsidRPr="00CD2EF4">
        <w:rPr>
          <w:sz w:val="14"/>
        </w:rPr>
        <w:fldChar w:fldCharType="separate"/>
      </w:r>
      <w:r w:rsidRPr="00CD2EF4">
        <w:rPr>
          <w:rStyle w:val="Hyperlink"/>
          <w:sz w:val="14"/>
        </w:rPr>
        <w:t>n341</w:t>
      </w:r>
      <w:r w:rsidRPr="00CD2EF4">
        <w:rPr>
          <w:sz w:val="14"/>
        </w:rPr>
        <w:fldChar w:fldCharType="end"/>
      </w:r>
      <w:bookmarkEnd w:id="33"/>
      <w:r w:rsidRPr="00CD2EF4">
        <w:rPr>
          <w:sz w:val="14"/>
        </w:rPr>
        <w:t xml:space="preserve"> In addition, a group of British scientists has "re-discovered" a salt-based </w:t>
      </w:r>
      <w:bookmarkStart w:id="34" w:name="ORIGHIT_26"/>
      <w:bookmarkStart w:id="35" w:name="HIT_26"/>
      <w:bookmarkEnd w:id="34"/>
      <w:bookmarkEnd w:id="35"/>
      <w:r w:rsidRPr="00CD2EF4">
        <w:rPr>
          <w:sz w:val="14"/>
        </w:rPr>
        <w:t xml:space="preserve">thorium reactor design (originally constructed at Oak Ridge, Tennessee, in 1964) and that is now also being revisited by scientists in France, Germany, the Czech Republic, the Netherlands, Norway, Turkey, and Canada. </w:t>
      </w:r>
      <w:bookmarkStart w:id="36" w:name="r342"/>
      <w:r w:rsidRPr="00CD2EF4">
        <w:rPr>
          <w:sz w:val="14"/>
        </w:rPr>
        <w:fldChar w:fldCharType="begin"/>
      </w:r>
      <w:r w:rsidRPr="00CD2EF4">
        <w:rPr>
          <w:sz w:val="14"/>
        </w:rPr>
        <w:instrText xml:space="preserve"> HYPERLINK "http://www.lexisnexis.com.proxy.lib.umich.edu/lnacui2api/frame.do?reloadEntirePage=true&amp;rand=1346077134128&amp;returnToKey=20_T15391597731&amp;parent=docview&amp;target=results_DocumentContent&amp;tokenKey=rsh-20.518165.5373389078" \l "n342" </w:instrText>
      </w:r>
      <w:r w:rsidRPr="00CD2EF4">
        <w:rPr>
          <w:sz w:val="14"/>
        </w:rPr>
        <w:fldChar w:fldCharType="separate"/>
      </w:r>
      <w:proofErr w:type="gramStart"/>
      <w:r w:rsidRPr="00CD2EF4">
        <w:rPr>
          <w:rStyle w:val="Hyperlink"/>
          <w:sz w:val="14"/>
        </w:rPr>
        <w:t>n342</w:t>
      </w:r>
      <w:proofErr w:type="gramEnd"/>
      <w:r w:rsidRPr="00CD2EF4">
        <w:rPr>
          <w:sz w:val="14"/>
        </w:rPr>
        <w:fldChar w:fldCharType="end"/>
      </w:r>
      <w:bookmarkEnd w:id="36"/>
      <w:r w:rsidRPr="00CD2EF4">
        <w:rPr>
          <w:sz w:val="14"/>
        </w:rPr>
        <w:t xml:space="preserve"> This reactor design also has the advantages of being capable of breeding fuel, making hydrogen, and refueling without a reactor shutdown - plus its advocates claim that it is incapable of meltdown. </w:t>
      </w:r>
      <w:bookmarkStart w:id="37" w:name="r343"/>
      <w:r w:rsidRPr="00CD2EF4">
        <w:rPr>
          <w:sz w:val="14"/>
        </w:rPr>
        <w:fldChar w:fldCharType="begin"/>
      </w:r>
      <w:r w:rsidRPr="00CD2EF4">
        <w:rPr>
          <w:sz w:val="14"/>
        </w:rPr>
        <w:instrText xml:space="preserve"> HYPERLINK "http://www.lexisnexis.com.proxy.lib.umich.edu/lnacui2api/frame.do?reloadEntirePage=true&amp;rand=1346077134128&amp;returnToKey=20_T15391597731&amp;parent=docview&amp;target=results_DocumentContent&amp;tokenKey=rsh-20.518165.5373389078" \l "n343" </w:instrText>
      </w:r>
      <w:r w:rsidRPr="00CD2EF4">
        <w:rPr>
          <w:sz w:val="14"/>
        </w:rPr>
        <w:fldChar w:fldCharType="separate"/>
      </w:r>
      <w:r w:rsidRPr="00CD2EF4">
        <w:rPr>
          <w:rStyle w:val="Hyperlink"/>
          <w:sz w:val="14"/>
        </w:rPr>
        <w:t>n343</w:t>
      </w:r>
      <w:r w:rsidRPr="00CD2EF4">
        <w:rPr>
          <w:sz w:val="14"/>
        </w:rPr>
        <w:fldChar w:fldCharType="end"/>
      </w:r>
      <w:bookmarkEnd w:id="37"/>
      <w:r w:rsidRPr="00CD2EF4">
        <w:rPr>
          <w:sz w:val="14"/>
        </w:rPr>
        <w:t xml:space="preserve"> </w:t>
      </w:r>
      <w:r w:rsidRPr="00CD2EF4">
        <w:rPr>
          <w:rStyle w:val="StyleBoldUnderline"/>
        </w:rPr>
        <w:t>India</w:t>
      </w:r>
      <w:r w:rsidRPr="00CD2EF4">
        <w:rPr>
          <w:sz w:val="14"/>
        </w:rPr>
        <w:t xml:space="preserve">, which has ample </w:t>
      </w:r>
      <w:bookmarkStart w:id="38" w:name="ORIGHIT_27"/>
      <w:bookmarkStart w:id="39" w:name="HIT_27"/>
      <w:bookmarkEnd w:id="38"/>
      <w:bookmarkEnd w:id="39"/>
      <w:r w:rsidRPr="00CD2EF4">
        <w:rPr>
          <w:sz w:val="14"/>
        </w:rPr>
        <w:t xml:space="preserve">thorium reserves, </w:t>
      </w:r>
      <w:bookmarkStart w:id="40" w:name="r344"/>
      <w:r w:rsidRPr="00CD2EF4">
        <w:rPr>
          <w:sz w:val="14"/>
        </w:rPr>
        <w:fldChar w:fldCharType="begin"/>
      </w:r>
      <w:r w:rsidRPr="00CD2EF4">
        <w:rPr>
          <w:sz w:val="14"/>
        </w:rPr>
        <w:instrText xml:space="preserve"> HYPERLINK "http://www.lexisnexis.com.proxy.lib.umich.edu/lnacui2api/frame.do?reloadEntirePage=true&amp;rand=1346077134128&amp;returnToKey=20_T15391597731&amp;parent=docview&amp;target=results_DocumentContent&amp;tokenKey=rsh-20.518165.5373389078" \l "n344" </w:instrText>
      </w:r>
      <w:r w:rsidRPr="00CD2EF4">
        <w:rPr>
          <w:sz w:val="14"/>
        </w:rPr>
        <w:fldChar w:fldCharType="separate"/>
      </w:r>
      <w:r w:rsidRPr="00CD2EF4">
        <w:rPr>
          <w:rStyle w:val="Hyperlink"/>
          <w:sz w:val="14"/>
        </w:rPr>
        <w:t>n344</w:t>
      </w:r>
      <w:r w:rsidRPr="00CD2EF4">
        <w:rPr>
          <w:sz w:val="14"/>
        </w:rPr>
        <w:fldChar w:fldCharType="end"/>
      </w:r>
      <w:bookmarkEnd w:id="40"/>
      <w:r w:rsidRPr="00CD2EF4">
        <w:rPr>
          <w:sz w:val="14"/>
        </w:rPr>
        <w:t xml:space="preserve"> </w:t>
      </w:r>
      <w:r w:rsidRPr="00CD2EF4">
        <w:rPr>
          <w:rStyle w:val="StyleBoldUnderline"/>
        </w:rPr>
        <w:t xml:space="preserve">is seriously considering the construction of </w:t>
      </w:r>
      <w:bookmarkStart w:id="41" w:name="ORIGHIT_28"/>
      <w:bookmarkStart w:id="42" w:name="HIT_28"/>
      <w:bookmarkEnd w:id="41"/>
      <w:bookmarkEnd w:id="42"/>
      <w:r w:rsidRPr="00CD2EF4">
        <w:rPr>
          <w:rStyle w:val="StyleBoldUnderline"/>
        </w:rPr>
        <w:t>thorium-powered</w:t>
      </w:r>
      <w:r w:rsidRPr="00CD2EF4">
        <w:rPr>
          <w:sz w:val="14"/>
        </w:rPr>
        <w:t xml:space="preserve"> </w:t>
      </w:r>
      <w:r w:rsidRPr="00CD2EF4">
        <w:rPr>
          <w:rStyle w:val="StyleBoldUnderline"/>
        </w:rPr>
        <w:t>nuclear power</w:t>
      </w:r>
      <w:r w:rsidRPr="00CD2EF4">
        <w:rPr>
          <w:sz w:val="14"/>
        </w:rPr>
        <w:t xml:space="preserve"> [*329] plants, </w:t>
      </w:r>
      <w:bookmarkStart w:id="43" w:name="r345"/>
      <w:r w:rsidRPr="00CD2EF4">
        <w:rPr>
          <w:sz w:val="14"/>
        </w:rPr>
        <w:fldChar w:fldCharType="begin"/>
      </w:r>
      <w:r w:rsidRPr="00CD2EF4">
        <w:rPr>
          <w:sz w:val="14"/>
        </w:rPr>
        <w:instrText xml:space="preserve"> HYPERLINK "http://www.lexisnexis.com.proxy.lib.umich.edu/lnacui2api/frame.do?reloadEntirePage=true&amp;rand=1346077134128&amp;returnToKey=20_T15391597731&amp;parent=docview&amp;target=results_DocumentContent&amp;tokenKey=rsh-20.518165.5373389078" \l "n345" </w:instrText>
      </w:r>
      <w:r w:rsidRPr="00CD2EF4">
        <w:rPr>
          <w:sz w:val="14"/>
        </w:rPr>
        <w:fldChar w:fldCharType="separate"/>
      </w:r>
      <w:r w:rsidRPr="00CD2EF4">
        <w:rPr>
          <w:rStyle w:val="Hyperlink"/>
          <w:sz w:val="14"/>
        </w:rPr>
        <w:t>n345</w:t>
      </w:r>
      <w:r w:rsidRPr="00CD2EF4">
        <w:rPr>
          <w:sz w:val="14"/>
        </w:rPr>
        <w:fldChar w:fldCharType="end"/>
      </w:r>
      <w:bookmarkEnd w:id="43"/>
      <w:r w:rsidRPr="00CD2EF4">
        <w:rPr>
          <w:sz w:val="14"/>
        </w:rPr>
        <w:t xml:space="preserve"> </w:t>
      </w:r>
      <w:r w:rsidRPr="00CD2EF4">
        <w:rPr>
          <w:rStyle w:val="StyleBoldUnderline"/>
        </w:rPr>
        <w:t>and tentatively plans to build a</w:t>
      </w:r>
      <w:r w:rsidRPr="00CD2EF4">
        <w:rPr>
          <w:sz w:val="14"/>
        </w:rPr>
        <w:t xml:space="preserve"> 300-MW </w:t>
      </w:r>
      <w:bookmarkStart w:id="44" w:name="ORIGHIT_29"/>
      <w:bookmarkStart w:id="45" w:name="HIT_29"/>
      <w:bookmarkEnd w:id="44"/>
      <w:bookmarkEnd w:id="45"/>
      <w:r w:rsidRPr="00CD2EF4">
        <w:rPr>
          <w:rStyle w:val="StyleBoldUnderline"/>
        </w:rPr>
        <w:t>thorium</w:t>
      </w:r>
      <w:r w:rsidRPr="00CD2EF4">
        <w:rPr>
          <w:sz w:val="14"/>
        </w:rPr>
        <w:t xml:space="preserve">-fueled </w:t>
      </w:r>
      <w:r w:rsidRPr="00CD2EF4">
        <w:rPr>
          <w:rStyle w:val="StyleBoldUnderline"/>
        </w:rPr>
        <w:t>reactor by 2020</w:t>
      </w:r>
      <w:r w:rsidRPr="00CD2EF4">
        <w:rPr>
          <w:sz w:val="14"/>
        </w:rPr>
        <w:t xml:space="preserve">. </w:t>
      </w:r>
      <w:bookmarkStart w:id="46" w:name="r346"/>
      <w:r w:rsidRPr="00CD2EF4">
        <w:rPr>
          <w:sz w:val="14"/>
        </w:rPr>
        <w:fldChar w:fldCharType="begin"/>
      </w:r>
      <w:r w:rsidRPr="00CD2EF4">
        <w:rPr>
          <w:sz w:val="14"/>
        </w:rPr>
        <w:instrText xml:space="preserve"> HYPERLINK "http://www.lexisnexis.com.proxy.lib.umich.edu/lnacui2api/frame.do?reloadEntirePage=true&amp;rand=1346077134128&amp;returnToKey=20_T15391597731&amp;parent=docview&amp;target=results_DocumentContent&amp;tokenKey=rsh-20.518165.5373389078" \l "n346" </w:instrText>
      </w:r>
      <w:r w:rsidRPr="00CD2EF4">
        <w:rPr>
          <w:sz w:val="14"/>
        </w:rPr>
        <w:fldChar w:fldCharType="separate"/>
      </w:r>
      <w:r w:rsidRPr="00CD2EF4">
        <w:rPr>
          <w:rStyle w:val="Hyperlink"/>
          <w:sz w:val="14"/>
        </w:rPr>
        <w:t>n346</w:t>
      </w:r>
      <w:r w:rsidRPr="00CD2EF4">
        <w:rPr>
          <w:sz w:val="14"/>
        </w:rPr>
        <w:fldChar w:fldCharType="end"/>
      </w:r>
      <w:bookmarkEnd w:id="46"/>
    </w:p>
    <w:p w:rsidR="00B73280" w:rsidRPr="00CD2EF4" w:rsidRDefault="00B73280" w:rsidP="00B73280"/>
    <w:p w:rsidR="00B73280" w:rsidRPr="00CD2EF4" w:rsidRDefault="00B73280" w:rsidP="00B73280">
      <w:pPr>
        <w:pStyle w:val="Heading4"/>
      </w:pPr>
      <w:r w:rsidRPr="00CD2EF4">
        <w:t xml:space="preserve">No timeframe </w:t>
      </w:r>
    </w:p>
    <w:p w:rsidR="00B73280" w:rsidRPr="00CD2EF4" w:rsidRDefault="00B73280" w:rsidP="00B73280">
      <w:pPr>
        <w:rPr>
          <w:rStyle w:val="StyleStyleBold12pt"/>
        </w:rPr>
      </w:pPr>
      <w:r w:rsidRPr="00CD2EF4">
        <w:rPr>
          <w:rStyle w:val="StyleStyleBold12pt"/>
        </w:rPr>
        <w:t>Barton, ‘9</w:t>
      </w:r>
    </w:p>
    <w:p w:rsidR="00B73280" w:rsidRPr="00CD2EF4" w:rsidRDefault="00B73280" w:rsidP="00B73280">
      <w:r w:rsidRPr="00CD2EF4">
        <w:t xml:space="preserve">[Charles, retired counselor, writes for Energy </w:t>
      </w:r>
      <w:proofErr w:type="gramStart"/>
      <w:r w:rsidRPr="00CD2EF4">
        <w:t>From</w:t>
      </w:r>
      <w:proofErr w:type="gramEnd"/>
      <w:r w:rsidRPr="00CD2EF4">
        <w:t xml:space="preserve"> Thorium, “The Liquid Fluoride Thorium Paradigm,” http://www.theoildrum.com/node/4971/]</w:t>
      </w:r>
    </w:p>
    <w:p w:rsidR="00B73280" w:rsidRPr="00CD2EF4" w:rsidRDefault="00B73280" w:rsidP="00B73280">
      <w:pPr>
        <w:rPr>
          <w:sz w:val="14"/>
        </w:rPr>
      </w:pPr>
      <w:r w:rsidRPr="00CD2EF4">
        <w:rPr>
          <w:sz w:val="14"/>
        </w:rPr>
        <w:t xml:space="preserve">The </w:t>
      </w:r>
      <w:r w:rsidRPr="00CD2EF4">
        <w:rPr>
          <w:rStyle w:val="StyleBoldUnderline"/>
        </w:rPr>
        <w:t>Obama</w:t>
      </w:r>
      <w:r w:rsidRPr="00CD2EF4">
        <w:rPr>
          <w:sz w:val="14"/>
        </w:rPr>
        <w:t xml:space="preserve"> campaign, properly in my opinion, opposed the Yucca Mountain nuclear repository. Indeed, there is a far more effective way to use the $25 billion collected from utilities over the past 40 years to deal with waste disposal. This fund </w:t>
      </w:r>
      <w:r w:rsidRPr="00CD2EF4">
        <w:rPr>
          <w:rStyle w:val="StyleBoldUnderline"/>
        </w:rPr>
        <w:t>should</w:t>
      </w:r>
      <w:r w:rsidRPr="00CD2EF4">
        <w:rPr>
          <w:sz w:val="14"/>
        </w:rPr>
        <w:t xml:space="preserve"> be used to </w:t>
      </w:r>
      <w:r w:rsidRPr="00CD2EF4">
        <w:rPr>
          <w:rStyle w:val="StyleBoldUnderline"/>
        </w:rPr>
        <w:t>develop</w:t>
      </w:r>
      <w:r w:rsidRPr="00CD2EF4">
        <w:rPr>
          <w:sz w:val="14"/>
        </w:rPr>
        <w:t xml:space="preserve"> fast reactors that consume nuclear waste, and </w:t>
      </w:r>
      <w:r w:rsidRPr="00CD2EF4">
        <w:rPr>
          <w:rStyle w:val="StyleBoldUnderline"/>
        </w:rPr>
        <w:t xml:space="preserve">thorium reactors to prevent the creation of new long-lived nuclear waste. </w:t>
      </w:r>
      <w:r w:rsidRPr="00CD2EF4">
        <w:rPr>
          <w:sz w:val="14"/>
        </w:rPr>
        <w:t xml:space="preserve">By law the federal government must take responsibility for existing spent nuclear fuel, so inaction is not an option. </w:t>
      </w:r>
      <w:r w:rsidRPr="00CD2EF4">
        <w:rPr>
          <w:rStyle w:val="Emphasis"/>
        </w:rPr>
        <w:t>Accelerated development</w:t>
      </w:r>
      <w:r w:rsidRPr="00CD2EF4">
        <w:rPr>
          <w:rStyle w:val="StyleBoldUnderline"/>
        </w:rPr>
        <w:t xml:space="preserve"> of fast and thorium reactors will allow the US to fulfill its obligations to dispose of the nuclear waste, and open up a source of carbon-free energy that can last</w:t>
      </w:r>
      <w:r w:rsidRPr="00CD2EF4">
        <w:rPr>
          <w:sz w:val="14"/>
        </w:rPr>
        <w:t xml:space="preserve"> centuries, even </w:t>
      </w:r>
      <w:r w:rsidRPr="00CD2EF4">
        <w:rPr>
          <w:rStyle w:val="StyleBoldUnderline"/>
        </w:rPr>
        <w:t>millennia</w:t>
      </w:r>
      <w:r w:rsidRPr="00CD2EF4">
        <w:rPr>
          <w:sz w:val="14"/>
        </w:rPr>
        <w:t xml:space="preserve">. </w:t>
      </w:r>
      <w:r w:rsidRPr="00CD2EF4">
        <w:rPr>
          <w:rStyle w:val="StyleBoldUnderline"/>
        </w:rPr>
        <w:t>It is commonly assumed that 4th generation nuclear power will not be ready before 2030. That is a safe assumption under "business-as-usual”.</w:t>
      </w:r>
      <w:r w:rsidRPr="00CD2EF4">
        <w:rPr>
          <w:sz w:val="14"/>
        </w:rPr>
        <w:t xml:space="preserve"> However, </w:t>
      </w:r>
      <w:r w:rsidRPr="00CD2EF4">
        <w:rPr>
          <w:rStyle w:val="StyleBoldUnderline"/>
        </w:rPr>
        <w:t xml:space="preserve">given </w:t>
      </w:r>
      <w:r w:rsidRPr="00CD2EF4">
        <w:rPr>
          <w:rStyle w:val="Emphasis"/>
        </w:rPr>
        <w:t>high priority</w:t>
      </w:r>
      <w:r w:rsidRPr="00CD2EF4">
        <w:rPr>
          <w:sz w:val="14"/>
        </w:rPr>
        <w:t xml:space="preserve"> it is likely that </w:t>
      </w:r>
      <w:r w:rsidRPr="00CD2EF4">
        <w:rPr>
          <w:rStyle w:val="Emphasis"/>
        </w:rPr>
        <w:t>it could be available sooner</w:t>
      </w:r>
      <w:r w:rsidRPr="00CD2EF4">
        <w:rPr>
          <w:sz w:val="14"/>
        </w:rPr>
        <w:t>. It is specious to argue that R&amp;D on 4th generation nuclear power does not deserve support because energy efficiency and renewable energies may be able to satisfy all United States electrical energy needs. Who stands ready to ensure that energy needs of China and India will be entirely met by efficiency and renewables?</w:t>
      </w:r>
    </w:p>
    <w:p w:rsidR="00B73280" w:rsidRPr="00CD2EF4" w:rsidRDefault="00B73280" w:rsidP="00B73280">
      <w:pPr>
        <w:rPr>
          <w:rStyle w:val="Emphasis"/>
        </w:rPr>
      </w:pPr>
    </w:p>
    <w:p w:rsidR="00B73280" w:rsidRPr="00CD2EF4" w:rsidRDefault="00B73280" w:rsidP="00B73280"/>
    <w:p w:rsidR="00B73280" w:rsidRPr="00CD2EF4" w:rsidRDefault="00B73280" w:rsidP="00B73280">
      <w:pPr>
        <w:pStyle w:val="Heading3"/>
      </w:pPr>
      <w:r w:rsidRPr="00CD2EF4">
        <w:t>2ac china</w:t>
      </w:r>
    </w:p>
    <w:p w:rsidR="00B73280" w:rsidRPr="00CD2EF4" w:rsidRDefault="00B73280" w:rsidP="00B73280">
      <w:pPr>
        <w:pStyle w:val="Heading4"/>
      </w:pPr>
      <w:r w:rsidRPr="00CD2EF4">
        <w:t xml:space="preserve">Thorium expansion inevitable – the only relevant question is who will lead the process </w:t>
      </w:r>
    </w:p>
    <w:p w:rsidR="00B73280" w:rsidRPr="00CD2EF4" w:rsidRDefault="00B73280" w:rsidP="00B73280">
      <w:r w:rsidRPr="00CD2EF4">
        <w:rPr>
          <w:b/>
        </w:rPr>
        <w:t>Martin, 12</w:t>
      </w:r>
      <w:r w:rsidRPr="00CD2EF4">
        <w:t xml:space="preserve"> [May 8</w:t>
      </w:r>
      <w:r w:rsidRPr="00CD2EF4">
        <w:rPr>
          <w:vertAlign w:val="superscript"/>
        </w:rPr>
        <w:t>th</w:t>
      </w:r>
      <w:r w:rsidRPr="00CD2EF4">
        <w:t>, Richard, A contributing editor for Wired since 2002, he has written about energy, for Time, Fortune, The Atlantic, and the Asian Wall Street Journal, editorial director for Pike Research, the leading cleantech research and analysis firm, former Technology Producer for ABCNews.com, Technology Editor for The Industry Standard (2000-2001), and Editor-at- Large for Information Week (2005-2008), recipient of the “Excellence in Feature Writing" Award from the Society for Professional Journalists and the White Award for Investigative Reporting, Educated at Yale and the University of Hong Kong, , “SuperFuel: Thorium, the Green Energy Source for the Future”, ISBN 978—0»230-116474]</w:t>
      </w:r>
    </w:p>
    <w:p w:rsidR="00B73280" w:rsidRPr="00CD2EF4" w:rsidRDefault="00B73280" w:rsidP="00B73280">
      <w:r w:rsidRPr="00CD2EF4">
        <w:rPr>
          <w:sz w:val="16"/>
        </w:rPr>
        <w:t xml:space="preserve">IT IS, OF COURSE, NOT THAT SIMPLE. I came to realize fairly soon </w:t>
      </w:r>
      <w:proofErr w:type="gramStart"/>
      <w:r w:rsidRPr="00CD2EF4">
        <w:rPr>
          <w:sz w:val="16"/>
        </w:rPr>
        <w:t>that  the</w:t>
      </w:r>
      <w:proofErr w:type="gramEnd"/>
      <w:r w:rsidRPr="00CD2EF4">
        <w:rPr>
          <w:sz w:val="16"/>
        </w:rPr>
        <w:t xml:space="preserve"> tone of the Energy from Thorium forum—geeky, high minded,  theoretical, and naive—characterized the thorium movement as a  whole. It seemed clear that a small band group of advocates, </w:t>
      </w:r>
      <w:proofErr w:type="gramStart"/>
      <w:r w:rsidRPr="00CD2EF4">
        <w:rPr>
          <w:sz w:val="16"/>
        </w:rPr>
        <w:t>however  committed</w:t>
      </w:r>
      <w:proofErr w:type="gramEnd"/>
      <w:r w:rsidRPr="00CD2EF4">
        <w:rPr>
          <w:sz w:val="16"/>
        </w:rPr>
        <w:t>, had little chance of influencing national energy policy or  turning the giant battleship of the nuclear industry.  “</w:t>
      </w:r>
      <w:r w:rsidRPr="00CD2EF4">
        <w:rPr>
          <w:rStyle w:val="StyleBoldUnderline"/>
        </w:rPr>
        <w:t>The nuclear industry has zero incentive to shift to a new fuel cycle,</w:t>
      </w:r>
      <w:proofErr w:type="gramStart"/>
      <w:r w:rsidRPr="00CD2EF4">
        <w:rPr>
          <w:sz w:val="16"/>
        </w:rPr>
        <w:t>”  Charlie</w:t>
      </w:r>
      <w:proofErr w:type="gramEnd"/>
      <w:r w:rsidRPr="00CD2EF4">
        <w:rPr>
          <w:sz w:val="16"/>
        </w:rPr>
        <w:t xml:space="preserve"> Hess told me. A long-time executive at the </w:t>
      </w:r>
      <w:proofErr w:type="gramStart"/>
      <w:r w:rsidRPr="00CD2EF4">
        <w:rPr>
          <w:sz w:val="16"/>
        </w:rPr>
        <w:t>architectural  engineering</w:t>
      </w:r>
      <w:proofErr w:type="gramEnd"/>
      <w:r w:rsidRPr="00CD2EF4">
        <w:rPr>
          <w:sz w:val="16"/>
        </w:rPr>
        <w:t xml:space="preserve"> firm Burns &amp; Roe, Hess spent 30 years building and  operating nuclear plants. Although he is a prototypical member of </w:t>
      </w:r>
      <w:proofErr w:type="gramStart"/>
      <w:r w:rsidRPr="00CD2EF4">
        <w:rPr>
          <w:sz w:val="16"/>
        </w:rPr>
        <w:t>the  nuclearati</w:t>
      </w:r>
      <w:proofErr w:type="gramEnd"/>
      <w:r w:rsidRPr="00CD2EF4">
        <w:rPr>
          <w:sz w:val="16"/>
        </w:rPr>
        <w:t xml:space="preserve">, he is an advocate of alternative nuclear power, including  thorium-based reactors, and a critic of the nuke-power establishment.  Fuel costs for uranium reactors are less than half a cent per kilowatthour.  “They spend more on security guards than they do on fuel,” </w:t>
      </w:r>
      <w:proofErr w:type="gramStart"/>
      <w:r w:rsidRPr="00CD2EF4">
        <w:rPr>
          <w:sz w:val="16"/>
        </w:rPr>
        <w:t>Hess  told</w:t>
      </w:r>
      <w:proofErr w:type="gramEnd"/>
      <w:r w:rsidRPr="00CD2EF4">
        <w:rPr>
          <w:sz w:val="16"/>
        </w:rPr>
        <w:t xml:space="preserve"> me. “Frankly they don’t care.”  That was made clear to me by John Rowe, the CEO of Exelon, </w:t>
      </w:r>
      <w:proofErr w:type="gramStart"/>
      <w:r w:rsidRPr="00CD2EF4">
        <w:rPr>
          <w:sz w:val="16"/>
        </w:rPr>
        <w:t>the  country’s</w:t>
      </w:r>
      <w:proofErr w:type="gramEnd"/>
      <w:r w:rsidRPr="00CD2EF4">
        <w:rPr>
          <w:sz w:val="16"/>
        </w:rPr>
        <w:t xml:space="preserve"> number one producer of nuclear power, when I pulled him  aside after a speech at a National Press Club luncheon in Washington,  DC. When I asked about the possibility of shifting to thorium as </w:t>
      </w:r>
      <w:proofErr w:type="gramStart"/>
      <w:r w:rsidRPr="00CD2EF4">
        <w:rPr>
          <w:sz w:val="16"/>
        </w:rPr>
        <w:t>a  primary</w:t>
      </w:r>
      <w:proofErr w:type="gramEnd"/>
      <w:r w:rsidRPr="00CD2EF4">
        <w:rPr>
          <w:sz w:val="16"/>
        </w:rPr>
        <w:t xml:space="preserve"> nuclear fuel, he assured me that there “will be alternatives  across the entire fuel cycle.” But inexpensive uranium works just </w:t>
      </w:r>
      <w:proofErr w:type="gramStart"/>
      <w:r w:rsidRPr="00CD2EF4">
        <w:rPr>
          <w:sz w:val="16"/>
        </w:rPr>
        <w:t>fine  for</w:t>
      </w:r>
      <w:proofErr w:type="gramEnd"/>
      <w:r w:rsidRPr="00CD2EF4">
        <w:rPr>
          <w:sz w:val="16"/>
        </w:rPr>
        <w:t xml:space="preserve"> Exelon, which has a market capitalization (the total value of its  outstanding shares) of $28 billion and made $18.6 billion in revenue in  2010. If it’s not broke, don’t fix it—and nuclear tycoons like John </w:t>
      </w:r>
      <w:proofErr w:type="gramStart"/>
      <w:r w:rsidRPr="00CD2EF4">
        <w:rPr>
          <w:sz w:val="16"/>
        </w:rPr>
        <w:t>Rowe  have</w:t>
      </w:r>
      <w:proofErr w:type="gramEnd"/>
      <w:r w:rsidRPr="00CD2EF4">
        <w:rPr>
          <w:sz w:val="16"/>
        </w:rPr>
        <w:t xml:space="preserve"> convinced themselves that the nuclear power industry is not  broken. From the perspective of his office suite, that’s certainly true:  Rowe made $10.3 million in 2010, and between 2006 and 2011, </w:t>
      </w:r>
      <w:proofErr w:type="gramStart"/>
      <w:r w:rsidRPr="00CD2EF4">
        <w:rPr>
          <w:sz w:val="16"/>
        </w:rPr>
        <w:t>his  compensation</w:t>
      </w:r>
      <w:proofErr w:type="gramEnd"/>
      <w:r w:rsidRPr="00CD2EF4">
        <w:rPr>
          <w:sz w:val="16"/>
        </w:rPr>
        <w:t xml:space="preserve"> totaled $153.9 million. Uranium reactors have been </w:t>
      </w:r>
      <w:proofErr w:type="gramStart"/>
      <w:r w:rsidRPr="00CD2EF4">
        <w:rPr>
          <w:sz w:val="16"/>
        </w:rPr>
        <w:t>good  to</w:t>
      </w:r>
      <w:proofErr w:type="gramEnd"/>
      <w:r w:rsidRPr="00CD2EF4">
        <w:rPr>
          <w:sz w:val="16"/>
        </w:rPr>
        <w:t xml:space="preserve"> nuclear power executives.  Rowe’s dismissive attitude embodies the obstacles that face </w:t>
      </w:r>
      <w:proofErr w:type="gramStart"/>
      <w:r w:rsidRPr="00CD2EF4">
        <w:rPr>
          <w:sz w:val="16"/>
        </w:rPr>
        <w:t>the  thorium</w:t>
      </w:r>
      <w:proofErr w:type="gramEnd"/>
      <w:r w:rsidRPr="00CD2EF4">
        <w:rPr>
          <w:sz w:val="16"/>
        </w:rPr>
        <w:t xml:space="preserve"> movement, which is composed of outsiders. “Look, the </w:t>
      </w:r>
      <w:proofErr w:type="gramStart"/>
      <w:r w:rsidRPr="00CD2EF4">
        <w:rPr>
          <w:sz w:val="16"/>
        </w:rPr>
        <w:t>nuclear  industry</w:t>
      </w:r>
      <w:proofErr w:type="gramEnd"/>
      <w:r w:rsidRPr="00CD2EF4">
        <w:rPr>
          <w:sz w:val="16"/>
        </w:rPr>
        <w:t xml:space="preserve"> in the U.S. is very conservative,” Ambassador Thomas  Graham told me. “I can see interest here in the U.S. </w:t>
      </w:r>
      <w:proofErr w:type="gramStart"/>
      <w:r w:rsidRPr="00CD2EF4">
        <w:rPr>
          <w:sz w:val="16"/>
        </w:rPr>
        <w:t>gradually  developing</w:t>
      </w:r>
      <w:proofErr w:type="gramEnd"/>
      <w:r w:rsidRPr="00CD2EF4">
        <w:rPr>
          <w:sz w:val="16"/>
        </w:rPr>
        <w:t xml:space="preserve">. But it’s not going to happen here first.” Graham, a </w:t>
      </w:r>
      <w:proofErr w:type="gramStart"/>
      <w:r w:rsidRPr="00CD2EF4">
        <w:rPr>
          <w:sz w:val="16"/>
        </w:rPr>
        <w:t>longtime  diplomat</w:t>
      </w:r>
      <w:proofErr w:type="gramEnd"/>
      <w:r w:rsidRPr="00CD2EF4">
        <w:rPr>
          <w:sz w:val="16"/>
        </w:rPr>
        <w:t xml:space="preserve"> and opponent of nuclear proliferation who served as  President Bill Clinton’s special representative for arms control, now  chairs the board of Lightbridge, a company based in McLean, Virginia,  that is developing solid fuel thorium rods for conventional reactors.  While Graham foresees the use of thorium in the American </w:t>
      </w:r>
      <w:proofErr w:type="gramStart"/>
      <w:r w:rsidRPr="00CD2EF4">
        <w:rPr>
          <w:sz w:val="16"/>
        </w:rPr>
        <w:t>nuclear  power</w:t>
      </w:r>
      <w:proofErr w:type="gramEnd"/>
      <w:r w:rsidRPr="00CD2EF4">
        <w:rPr>
          <w:sz w:val="16"/>
        </w:rPr>
        <w:t xml:space="preserve"> industry at some point, “the initial deployments,” he said, “are  going to be abroad.”  </w:t>
      </w:r>
      <w:proofErr w:type="gramStart"/>
      <w:r w:rsidRPr="00CD2EF4">
        <w:rPr>
          <w:sz w:val="16"/>
        </w:rPr>
        <w:t>Abroad.</w:t>
      </w:r>
      <w:proofErr w:type="gramEnd"/>
      <w:r w:rsidRPr="00CD2EF4">
        <w:rPr>
          <w:sz w:val="16"/>
        </w:rPr>
        <w:t xml:space="preserve"> In the three years I’ve been covering the thorium movement</w:t>
      </w:r>
      <w:proofErr w:type="gramStart"/>
      <w:r w:rsidRPr="00CD2EF4">
        <w:rPr>
          <w:sz w:val="16"/>
        </w:rPr>
        <w:t>,  almost</w:t>
      </w:r>
      <w:proofErr w:type="gramEnd"/>
      <w:r w:rsidRPr="00CD2EF4">
        <w:rPr>
          <w:sz w:val="16"/>
        </w:rPr>
        <w:t xml:space="preserve"> every conversation has at some point included that stipulation.  </w:t>
      </w:r>
      <w:r w:rsidRPr="00CD2EF4">
        <w:rPr>
          <w:rStyle w:val="StyleBoldUnderline"/>
        </w:rPr>
        <w:t>The U</w:t>
      </w:r>
      <w:r w:rsidRPr="00CD2EF4">
        <w:rPr>
          <w:sz w:val="16"/>
        </w:rPr>
        <w:t xml:space="preserve">nited </w:t>
      </w:r>
      <w:r w:rsidRPr="00CD2EF4">
        <w:rPr>
          <w:rStyle w:val="StyleBoldUnderline"/>
        </w:rPr>
        <w:t>S</w:t>
      </w:r>
      <w:r w:rsidRPr="00CD2EF4">
        <w:rPr>
          <w:sz w:val="16"/>
        </w:rPr>
        <w:t xml:space="preserve">tates, </w:t>
      </w:r>
      <w:r w:rsidRPr="00CD2EF4">
        <w:rPr>
          <w:rStyle w:val="StyleBoldUnderline"/>
        </w:rPr>
        <w:t>which dropped the first atomic bomb</w:t>
      </w:r>
      <w:r w:rsidRPr="00CD2EF4">
        <w:rPr>
          <w:sz w:val="16"/>
        </w:rPr>
        <w:t xml:space="preserve"> on Japan at </w:t>
      </w:r>
      <w:proofErr w:type="gramStart"/>
      <w:r w:rsidRPr="00CD2EF4">
        <w:rPr>
          <w:sz w:val="16"/>
        </w:rPr>
        <w:t>the  conclusion</w:t>
      </w:r>
      <w:proofErr w:type="gramEnd"/>
      <w:r w:rsidRPr="00CD2EF4">
        <w:rPr>
          <w:sz w:val="16"/>
        </w:rPr>
        <w:t xml:space="preserve"> of World War II, </w:t>
      </w:r>
      <w:r w:rsidRPr="00CD2EF4">
        <w:rPr>
          <w:rStyle w:val="StyleBoldUnderline"/>
        </w:rPr>
        <w:t>pioneered nuclear power</w:t>
      </w:r>
      <w:r w:rsidRPr="00CD2EF4">
        <w:rPr>
          <w:sz w:val="16"/>
        </w:rPr>
        <w:t xml:space="preserve">, </w:t>
      </w:r>
      <w:r w:rsidRPr="00CD2EF4">
        <w:rPr>
          <w:rStyle w:val="StyleBoldUnderline"/>
        </w:rPr>
        <w:t>built the first  commercial power</w:t>
      </w:r>
      <w:r w:rsidRPr="00CD2EF4">
        <w:rPr>
          <w:sz w:val="16"/>
        </w:rPr>
        <w:t xml:space="preserve"> </w:t>
      </w:r>
      <w:r w:rsidRPr="00CD2EF4">
        <w:rPr>
          <w:rStyle w:val="StyleBoldUnderline"/>
        </w:rPr>
        <w:t>reactors</w:t>
      </w:r>
      <w:r w:rsidRPr="00CD2EF4">
        <w:rPr>
          <w:sz w:val="16"/>
        </w:rPr>
        <w:t xml:space="preserve">, </w:t>
      </w:r>
      <w:r w:rsidRPr="00CD2EF4">
        <w:rPr>
          <w:rStyle w:val="StyleBoldUnderline"/>
        </w:rPr>
        <w:t>and invented the liquid-core reactor and  first proved that thorium could be used in power-generating reactors,  is, barring</w:t>
      </w:r>
      <w:r w:rsidRPr="00CD2EF4">
        <w:rPr>
          <w:sz w:val="16"/>
        </w:rPr>
        <w:t xml:space="preserve"> some unforeseen </w:t>
      </w:r>
      <w:r w:rsidRPr="00CD2EF4">
        <w:rPr>
          <w:rStyle w:val="StyleBoldUnderline"/>
        </w:rPr>
        <w:t>a</w:t>
      </w:r>
      <w:r w:rsidRPr="00CD2EF4">
        <w:rPr>
          <w:sz w:val="16"/>
        </w:rPr>
        <w:t xml:space="preserve">nd unlikely </w:t>
      </w:r>
      <w:r w:rsidRPr="00CD2EF4">
        <w:rPr>
          <w:rStyle w:val="StyleBoldUnderline"/>
        </w:rPr>
        <w:t>shift in energy policy</w:t>
      </w:r>
      <w:r w:rsidRPr="00CD2EF4">
        <w:rPr>
          <w:sz w:val="16"/>
        </w:rPr>
        <w:t xml:space="preserve">, almost  </w:t>
      </w:r>
      <w:r w:rsidRPr="00CD2EF4">
        <w:rPr>
          <w:rStyle w:val="StyleBoldUnderline"/>
        </w:rPr>
        <w:t>certainly destined to be a laggard in the worldwide thorium revolution</w:t>
      </w:r>
      <w:r w:rsidRPr="00CD2EF4">
        <w:rPr>
          <w:sz w:val="16"/>
        </w:rPr>
        <w:t xml:space="preserve">.  </w:t>
      </w:r>
      <w:r w:rsidRPr="00CD2EF4">
        <w:rPr>
          <w:rStyle w:val="StyleBoldUnderline"/>
        </w:rPr>
        <w:t>France is the</w:t>
      </w:r>
      <w:r w:rsidRPr="00CD2EF4">
        <w:rPr>
          <w:sz w:val="16"/>
        </w:rPr>
        <w:t xml:space="preserve"> world’s </w:t>
      </w:r>
      <w:r w:rsidRPr="00CD2EF4">
        <w:rPr>
          <w:rStyle w:val="StyleBoldUnderline"/>
        </w:rPr>
        <w:t>largest</w:t>
      </w:r>
      <w:r w:rsidRPr="00CD2EF4">
        <w:rPr>
          <w:sz w:val="16"/>
        </w:rPr>
        <w:t xml:space="preserve"> </w:t>
      </w:r>
      <w:r w:rsidRPr="00CD2EF4">
        <w:rPr>
          <w:rStyle w:val="StyleBoldUnderline"/>
        </w:rPr>
        <w:t>producer</w:t>
      </w:r>
      <w:r w:rsidRPr="00CD2EF4">
        <w:rPr>
          <w:sz w:val="16"/>
        </w:rPr>
        <w:t xml:space="preserve"> of nuclear power and </w:t>
      </w:r>
      <w:proofErr w:type="gramStart"/>
      <w:r w:rsidRPr="00CD2EF4">
        <w:rPr>
          <w:sz w:val="16"/>
        </w:rPr>
        <w:t>supplier  of</w:t>
      </w:r>
      <w:proofErr w:type="gramEnd"/>
      <w:r w:rsidRPr="00CD2EF4">
        <w:rPr>
          <w:sz w:val="16"/>
        </w:rPr>
        <w:t xml:space="preserve"> uranium for reactors. Eighty percent of its electricity comes </w:t>
      </w:r>
      <w:proofErr w:type="gramStart"/>
      <w:r w:rsidRPr="00CD2EF4">
        <w:rPr>
          <w:sz w:val="16"/>
        </w:rPr>
        <w:t>from  nuclear</w:t>
      </w:r>
      <w:proofErr w:type="gramEnd"/>
      <w:r w:rsidRPr="00CD2EF4">
        <w:rPr>
          <w:sz w:val="16"/>
        </w:rPr>
        <w:t xml:space="preserve"> power, and the energy giant Areva has an active thorium R&amp;D  program and is investigating the possibility of building Liquid fluoride  thorium reactors by 2032. The Laboratoire de Physique Subatomique </w:t>
      </w:r>
      <w:proofErr w:type="gramStart"/>
      <w:r w:rsidRPr="00CD2EF4">
        <w:rPr>
          <w:sz w:val="16"/>
        </w:rPr>
        <w:t>et  de</w:t>
      </w:r>
      <w:proofErr w:type="gramEnd"/>
      <w:r w:rsidRPr="00CD2EF4">
        <w:rPr>
          <w:sz w:val="16"/>
        </w:rPr>
        <w:t xml:space="preserve"> Cosmologie in Grenoble is the only facility in the world that has the  resources and backing needed to actually develop a commercial LFTR  by 2022.  </w:t>
      </w:r>
      <w:r w:rsidRPr="00CD2EF4">
        <w:rPr>
          <w:rStyle w:val="StyleBoldUnderline"/>
        </w:rPr>
        <w:t>The Rei</w:t>
      </w:r>
      <w:r w:rsidRPr="00CD2EF4">
        <w:rPr>
          <w:sz w:val="16"/>
        </w:rPr>
        <w:t xml:space="preserve"> nuclear research </w:t>
      </w:r>
      <w:r w:rsidRPr="00CD2EF4">
        <w:rPr>
          <w:rStyle w:val="StyleBoldUnderline"/>
        </w:rPr>
        <w:t>institute in the Czech Republic is a leader in  the development of MSRs</w:t>
      </w:r>
      <w:r w:rsidRPr="00CD2EF4">
        <w:rPr>
          <w:sz w:val="16"/>
        </w:rPr>
        <w:t xml:space="preserve"> and is investigating the possibility of fueling  MSRs with thorium, according to the institute’s director.6 Norway,  which has an estimated 180,000 tons of thorium reserves, is embarking  on an ambitious long-term nuclear power program that includes the  construction of thorium-fueled reactors. In Brazil, which has </w:t>
      </w:r>
      <w:proofErr w:type="gramStart"/>
      <w:r w:rsidRPr="00CD2EF4">
        <w:rPr>
          <w:sz w:val="16"/>
        </w:rPr>
        <w:t>the  world’s</w:t>
      </w:r>
      <w:proofErr w:type="gramEnd"/>
      <w:r w:rsidRPr="00CD2EF4">
        <w:rPr>
          <w:sz w:val="16"/>
        </w:rPr>
        <w:t xml:space="preserve"> second-largest thorium reserves and began research into  thorium power in the 1960s, R&amp;D efforts have recently begun again to  develop thorium-fueled solid fuel reactors. </w:t>
      </w:r>
      <w:r w:rsidRPr="00CD2EF4">
        <w:rPr>
          <w:rStyle w:val="StyleBoldUnderline"/>
        </w:rPr>
        <w:t xml:space="preserve">By far the most </w:t>
      </w:r>
      <w:proofErr w:type="gramStart"/>
      <w:r w:rsidRPr="00CD2EF4">
        <w:rPr>
          <w:rStyle w:val="StyleBoldUnderline"/>
        </w:rPr>
        <w:t>active  thorium</w:t>
      </w:r>
      <w:proofErr w:type="gramEnd"/>
      <w:r w:rsidRPr="00CD2EF4">
        <w:rPr>
          <w:rStyle w:val="StyleBoldUnderline"/>
        </w:rPr>
        <w:t xml:space="preserve"> power programs,</w:t>
      </w:r>
      <w:r w:rsidRPr="00CD2EF4">
        <w:rPr>
          <w:sz w:val="16"/>
        </w:rPr>
        <w:t xml:space="preserve"> however, </w:t>
      </w:r>
      <w:r w:rsidRPr="00CD2EF4">
        <w:rPr>
          <w:rStyle w:val="StyleBoldUnderline"/>
        </w:rPr>
        <w:t>are in Asia, particularly in the  emerging economic</w:t>
      </w:r>
      <w:r w:rsidRPr="00CD2EF4">
        <w:rPr>
          <w:sz w:val="16"/>
        </w:rPr>
        <w:t xml:space="preserve"> </w:t>
      </w:r>
      <w:r w:rsidRPr="00CD2EF4">
        <w:rPr>
          <w:rStyle w:val="StyleBoldUnderline"/>
        </w:rPr>
        <w:t>superpowers of India and China</w:t>
      </w:r>
      <w:r w:rsidRPr="00CD2EF4">
        <w:rPr>
          <w:sz w:val="16"/>
        </w:rPr>
        <w:t xml:space="preserve">.  </w:t>
      </w:r>
      <w:r w:rsidRPr="00CD2EF4">
        <w:rPr>
          <w:rStyle w:val="StyleBoldUnderline"/>
        </w:rPr>
        <w:t>In February 2011, China</w:t>
      </w:r>
      <w:r w:rsidRPr="00CD2EF4">
        <w:rPr>
          <w:sz w:val="16"/>
        </w:rPr>
        <w:t xml:space="preserve"> officially </w:t>
      </w:r>
      <w:r w:rsidRPr="00CD2EF4">
        <w:rPr>
          <w:rStyle w:val="StyleBoldUnderline"/>
        </w:rPr>
        <w:t xml:space="preserve">announced that it will start </w:t>
      </w:r>
      <w:proofErr w:type="gramStart"/>
      <w:r w:rsidRPr="00CD2EF4">
        <w:rPr>
          <w:rStyle w:val="StyleBoldUnderline"/>
        </w:rPr>
        <w:t>a  program</w:t>
      </w:r>
      <w:proofErr w:type="gramEnd"/>
      <w:r w:rsidRPr="00CD2EF4">
        <w:rPr>
          <w:rStyle w:val="StyleBoldUnderline"/>
        </w:rPr>
        <w:t xml:space="preserve"> to develop a thorium-fueled molten salt</w:t>
      </w:r>
      <w:r w:rsidRPr="00CD2EF4">
        <w:rPr>
          <w:sz w:val="16"/>
        </w:rPr>
        <w:t xml:space="preserve"> </w:t>
      </w:r>
      <w:r w:rsidRPr="00CD2EF4">
        <w:rPr>
          <w:rStyle w:val="StyleBoldUnderline"/>
        </w:rPr>
        <w:t>nuclear reactor</w:t>
      </w:r>
      <w:r w:rsidRPr="00CD2EF4">
        <w:rPr>
          <w:sz w:val="16"/>
        </w:rPr>
        <w:t xml:space="preserve">,  taking a crucial step toward replacing coal with nuclear power as a  primary energy source. The program was announced at the </w:t>
      </w:r>
      <w:proofErr w:type="gramStart"/>
      <w:r w:rsidRPr="00CD2EF4">
        <w:rPr>
          <w:sz w:val="16"/>
        </w:rPr>
        <w:t>annual  conference</w:t>
      </w:r>
      <w:proofErr w:type="gramEnd"/>
      <w:r w:rsidRPr="00CD2EF4">
        <w:rPr>
          <w:sz w:val="16"/>
        </w:rPr>
        <w:t xml:space="preserve"> in Shanghai of the Chinese Academy of Sciences and is  headed by Jiang Mianheng, son of the former Chinese president Jiang  Zemin and the holder of a Ph.D. in electrical engineering from Drexel  University. The People’s Republic has no intention of falling behind </w:t>
      </w:r>
      <w:proofErr w:type="gramStart"/>
      <w:r w:rsidRPr="00CD2EF4">
        <w:rPr>
          <w:sz w:val="16"/>
        </w:rPr>
        <w:t>in  the</w:t>
      </w:r>
      <w:proofErr w:type="gramEnd"/>
      <w:r w:rsidRPr="00CD2EF4">
        <w:rPr>
          <w:sz w:val="16"/>
        </w:rPr>
        <w:t xml:space="preserve"> race for the next great energy source.  </w:t>
      </w:r>
      <w:r w:rsidRPr="00CD2EF4">
        <w:rPr>
          <w:rStyle w:val="StyleBoldUnderline"/>
        </w:rPr>
        <w:t>The world’s most ambitious thorium power program</w:t>
      </w:r>
      <w:r w:rsidRPr="00CD2EF4">
        <w:rPr>
          <w:sz w:val="16"/>
        </w:rPr>
        <w:t xml:space="preserve">, though, </w:t>
      </w:r>
      <w:r w:rsidRPr="00CD2EF4">
        <w:rPr>
          <w:rStyle w:val="StyleBoldUnderline"/>
        </w:rPr>
        <w:t xml:space="preserve">is </w:t>
      </w:r>
      <w:proofErr w:type="gramStart"/>
      <w:r w:rsidRPr="00CD2EF4">
        <w:rPr>
          <w:rStyle w:val="StyleBoldUnderline"/>
        </w:rPr>
        <w:t>in  India</w:t>
      </w:r>
      <w:proofErr w:type="gramEnd"/>
      <w:r w:rsidRPr="00CD2EF4">
        <w:rPr>
          <w:rStyle w:val="StyleBoldUnderline"/>
        </w:rPr>
        <w:t>, which has the world’s largest thorium reserve</w:t>
      </w:r>
      <w:r w:rsidRPr="00CD2EF4">
        <w:rPr>
          <w:sz w:val="16"/>
        </w:rPr>
        <w:t xml:space="preserve">s. India </w:t>
      </w:r>
      <w:proofErr w:type="gramStart"/>
      <w:r w:rsidRPr="00CD2EF4">
        <w:rPr>
          <w:sz w:val="16"/>
        </w:rPr>
        <w:t>exploded  its</w:t>
      </w:r>
      <w:proofErr w:type="gramEnd"/>
      <w:r w:rsidRPr="00CD2EF4">
        <w:rPr>
          <w:sz w:val="16"/>
        </w:rPr>
        <w:t xml:space="preserve"> first nuclear weapon in 1974 in defiance of the Nuclear  Nonproliferation Treaty, and it has always viewed nuclear energy — in  both warheads and power reactors, as a key element of national  sovereignty. The country has embarked on a three-phase program </w:t>
      </w:r>
      <w:proofErr w:type="gramStart"/>
      <w:r w:rsidRPr="00CD2EF4">
        <w:rPr>
          <w:sz w:val="16"/>
        </w:rPr>
        <w:t>to  build</w:t>
      </w:r>
      <w:proofErr w:type="gramEnd"/>
      <w:r w:rsidRPr="00CD2EF4">
        <w:rPr>
          <w:sz w:val="16"/>
        </w:rPr>
        <w:t xml:space="preserve"> as many as 60 reactors, converting them to run on thorium before  2032.  I will detail the Indian and Chinese programs in chapter 7 and </w:t>
      </w:r>
      <w:proofErr w:type="gramStart"/>
      <w:r w:rsidRPr="00CD2EF4">
        <w:rPr>
          <w:sz w:val="16"/>
        </w:rPr>
        <w:t>the  implications</w:t>
      </w:r>
      <w:proofErr w:type="gramEnd"/>
      <w:r w:rsidRPr="00CD2EF4">
        <w:rPr>
          <w:sz w:val="16"/>
        </w:rPr>
        <w:t xml:space="preserve"> for the United States in the conclusion. Here it is enough </w:t>
      </w:r>
      <w:proofErr w:type="gramStart"/>
      <w:r w:rsidRPr="00CD2EF4">
        <w:rPr>
          <w:sz w:val="16"/>
        </w:rPr>
        <w:t>to  quote</w:t>
      </w:r>
      <w:proofErr w:type="gramEnd"/>
      <w:r w:rsidRPr="00CD2EF4">
        <w:rPr>
          <w:sz w:val="16"/>
        </w:rPr>
        <w:t xml:space="preserve"> the 2011 film The Ides of March, in which the progressive  presidential candidate, played by George Clooney, declares, “Either  we’re going to lead the world or we’re going to bury our heads in the  sand.” </w:t>
      </w:r>
      <w:r w:rsidRPr="00CD2EF4">
        <w:rPr>
          <w:rStyle w:val="StyleBoldUnderline"/>
        </w:rPr>
        <w:t xml:space="preserve">The question of thorium is not whether it will become a </w:t>
      </w:r>
      <w:proofErr w:type="gramStart"/>
      <w:r w:rsidRPr="00CD2EF4">
        <w:rPr>
          <w:rStyle w:val="StyleBoldUnderline"/>
        </w:rPr>
        <w:t>major  source</w:t>
      </w:r>
      <w:proofErr w:type="gramEnd"/>
      <w:r w:rsidRPr="00CD2EF4">
        <w:rPr>
          <w:rStyle w:val="StyleBoldUnderline"/>
        </w:rPr>
        <w:t xml:space="preserve"> of energy—it will—but </w:t>
      </w:r>
      <w:r w:rsidRPr="00CD2EF4">
        <w:rPr>
          <w:rStyle w:val="Emphasis"/>
        </w:rPr>
        <w:t>when</w:t>
      </w:r>
      <w:r w:rsidRPr="00CD2EF4">
        <w:rPr>
          <w:rStyle w:val="StyleBoldUnderline"/>
        </w:rPr>
        <w:t xml:space="preserve">—and </w:t>
      </w:r>
      <w:r w:rsidRPr="00CD2EF4">
        <w:rPr>
          <w:rStyle w:val="Emphasis"/>
        </w:rPr>
        <w:t>where</w:t>
      </w:r>
      <w:r w:rsidRPr="00CD2EF4">
        <w:t xml:space="preserve"> </w:t>
      </w:r>
      <w:r w:rsidRPr="00CD2EF4">
        <w:rPr>
          <w:rStyle w:val="StyleBoldUnderline"/>
        </w:rPr>
        <w:t xml:space="preserve">and </w:t>
      </w:r>
      <w:r w:rsidRPr="00CD2EF4">
        <w:rPr>
          <w:rStyle w:val="Emphasis"/>
        </w:rPr>
        <w:t>who will lead the  way.</w:t>
      </w:r>
      <w:r w:rsidRPr="00CD2EF4">
        <w:t xml:space="preserve"> </w:t>
      </w:r>
    </w:p>
    <w:p w:rsidR="00B73280" w:rsidRPr="00CD2EF4" w:rsidRDefault="00B73280" w:rsidP="00B73280"/>
    <w:p w:rsidR="00B73280" w:rsidRPr="00CD2EF4" w:rsidRDefault="00B73280" w:rsidP="00B73280">
      <w:pPr>
        <w:pStyle w:val="Heading4"/>
      </w:pPr>
      <w:r w:rsidRPr="00CD2EF4">
        <w:t xml:space="preserve">And, Chinese development spurs </w:t>
      </w:r>
      <w:r w:rsidRPr="00CD2EF4">
        <w:rPr>
          <w:u w:val="single"/>
        </w:rPr>
        <w:t>European</w:t>
      </w:r>
      <w:r w:rsidRPr="00CD2EF4">
        <w:t xml:space="preserve"> and </w:t>
      </w:r>
      <w:r w:rsidRPr="00CD2EF4">
        <w:rPr>
          <w:u w:val="single"/>
        </w:rPr>
        <w:t>Asian</w:t>
      </w:r>
      <w:r w:rsidRPr="00CD2EF4">
        <w:t xml:space="preserve"> thorium power – collapses the foundations of hegemony </w:t>
      </w:r>
    </w:p>
    <w:p w:rsidR="00B73280" w:rsidRPr="00CD2EF4" w:rsidRDefault="00B73280" w:rsidP="00B73280">
      <w:r w:rsidRPr="00CD2EF4">
        <w:rPr>
          <w:b/>
        </w:rPr>
        <w:t>Martin, 12</w:t>
      </w:r>
      <w:r w:rsidRPr="00CD2EF4">
        <w:t xml:space="preserve"> [May 8</w:t>
      </w:r>
      <w:r w:rsidRPr="00CD2EF4">
        <w:rPr>
          <w:vertAlign w:val="superscript"/>
        </w:rPr>
        <w:t>th</w:t>
      </w:r>
      <w:r w:rsidRPr="00CD2EF4">
        <w:t>, Richard, A contributing editor for Wired since 2002, he has written about energy, for Time, Fortune, The Atlantic, and the Asian Wall Street Journal, editorial director for Pike Research, the leading cleantech research and analysis firm, former Technology Producer for ABCNews.com, Technology Editor for The Industry Standard (2000-2001), and Editor-at- Large for Information Week (2005-2008), recipient of the “Excellence in Feature Writing" Award from the Society for Professional Journalists and the White Award for Investigative Reporting, Educated at Yale and the University of Hong Kong, , “SuperFuel: Thorium, the Green Energy Source for the Future”, ISBN 978—0»230-116474]</w:t>
      </w:r>
    </w:p>
    <w:p w:rsidR="00B73280" w:rsidRPr="00CD2EF4" w:rsidRDefault="00B73280" w:rsidP="00B73280">
      <w:pPr>
        <w:rPr>
          <w:sz w:val="16"/>
        </w:rPr>
      </w:pPr>
      <w:r w:rsidRPr="00CD2EF4">
        <w:rPr>
          <w:sz w:val="16"/>
        </w:rPr>
        <w:t>HERE IS WHERE THE CURRENT nuclear power establishment—the</w:t>
      </w:r>
      <w:r w:rsidRPr="00CD2EF4">
        <w:rPr>
          <w:sz w:val="12"/>
        </w:rPr>
        <w:t>¶</w:t>
      </w:r>
      <w:r w:rsidRPr="00CD2EF4">
        <w:rPr>
          <w:sz w:val="16"/>
        </w:rPr>
        <w:t xml:space="preserve"> nuclearati— guffaw and roll their eyes. There are a hundred reasons</w:t>
      </w:r>
      <w:r w:rsidRPr="00CD2EF4">
        <w:rPr>
          <w:sz w:val="12"/>
        </w:rPr>
        <w:t>¶</w:t>
      </w:r>
      <w:r w:rsidRPr="00CD2EF4">
        <w:rPr>
          <w:sz w:val="16"/>
        </w:rPr>
        <w:t xml:space="preserve"> why the scenario I’ve laid out will not happen, they say. Uranium is</w:t>
      </w:r>
      <w:r w:rsidRPr="00CD2EF4">
        <w:rPr>
          <w:sz w:val="12"/>
        </w:rPr>
        <w:t>¶</w:t>
      </w:r>
      <w:r w:rsidRPr="00CD2EF4">
        <w:rPr>
          <w:sz w:val="16"/>
        </w:rPr>
        <w:t xml:space="preserve"> inexpensive (for now), the existing reactor population is safe (except</w:t>
      </w:r>
      <w:r w:rsidRPr="00CD2EF4">
        <w:rPr>
          <w:sz w:val="12"/>
        </w:rPr>
        <w:t>¶</w:t>
      </w:r>
      <w:r w:rsidRPr="00CD2EF4">
        <w:rPr>
          <w:sz w:val="16"/>
        </w:rPr>
        <w:t xml:space="preserve"> when it’s not—see Fukushima), plenty of new reactor designs are less</w:t>
      </w:r>
      <w:r w:rsidRPr="00CD2EF4">
        <w:rPr>
          <w:sz w:val="12"/>
        </w:rPr>
        <w:t>¶</w:t>
      </w:r>
      <w:r w:rsidRPr="00CD2EF4">
        <w:rPr>
          <w:sz w:val="16"/>
        </w:rPr>
        <w:t xml:space="preserve"> radical than LFTRs (which is why they won’t make enough of a</w:t>
      </w:r>
      <w:r w:rsidRPr="00CD2EF4">
        <w:rPr>
          <w:sz w:val="12"/>
        </w:rPr>
        <w:t>¶</w:t>
      </w:r>
      <w:r w:rsidRPr="00CD2EF4">
        <w:rPr>
          <w:sz w:val="16"/>
        </w:rPr>
        <w:t xml:space="preserve"> difference), and so forth. We can’t do it because we’ve never done it</w:t>
      </w:r>
      <w:r w:rsidRPr="00CD2EF4">
        <w:rPr>
          <w:sz w:val="12"/>
        </w:rPr>
        <w:t>¶</w:t>
      </w:r>
      <w:r w:rsidRPr="00CD2EF4">
        <w:rPr>
          <w:sz w:val="16"/>
        </w:rPr>
        <w:t xml:space="preserve"> before.</w:t>
      </w:r>
      <w:r w:rsidRPr="00CD2EF4">
        <w:rPr>
          <w:sz w:val="12"/>
        </w:rPr>
        <w:t>¶</w:t>
      </w:r>
      <w:r w:rsidRPr="00CD2EF4">
        <w:rPr>
          <w:sz w:val="16"/>
        </w:rPr>
        <w:t xml:space="preserve"> </w:t>
      </w:r>
      <w:proofErr w:type="gramStart"/>
      <w:r w:rsidRPr="00CD2EF4">
        <w:rPr>
          <w:sz w:val="16"/>
        </w:rPr>
        <w:t>They</w:t>
      </w:r>
      <w:proofErr w:type="gramEnd"/>
      <w:r w:rsidRPr="00CD2EF4">
        <w:rPr>
          <w:sz w:val="16"/>
        </w:rPr>
        <w:t xml:space="preserve"> are right about one thing: </w:t>
      </w:r>
      <w:r w:rsidRPr="00CD2EF4">
        <w:rPr>
          <w:rStyle w:val="StyleBoldUnderline"/>
        </w:rPr>
        <w:t>the U</w:t>
      </w:r>
      <w:r w:rsidRPr="00CD2EF4">
        <w:rPr>
          <w:sz w:val="16"/>
        </w:rPr>
        <w:t xml:space="preserve">nited </w:t>
      </w:r>
      <w:r w:rsidRPr="00CD2EF4">
        <w:rPr>
          <w:rStyle w:val="StyleBoldUnderline"/>
        </w:rPr>
        <w:t>S</w:t>
      </w:r>
      <w:r w:rsidRPr="00CD2EF4">
        <w:rPr>
          <w:sz w:val="16"/>
        </w:rPr>
        <w:t xml:space="preserve">tates </w:t>
      </w:r>
      <w:r w:rsidRPr="00CD2EF4">
        <w:rPr>
          <w:rStyle w:val="StyleBoldUnderline"/>
        </w:rPr>
        <w:t>is not</w:t>
      </w:r>
      <w:r w:rsidRPr="00CD2EF4">
        <w:rPr>
          <w:sz w:val="16"/>
        </w:rPr>
        <w:t xml:space="preserve"> likely to be </w:t>
      </w:r>
      <w:r w:rsidRPr="00CD2EF4">
        <w:rPr>
          <w:rStyle w:val="StyleBoldUnderline"/>
        </w:rPr>
        <w:t>at</w:t>
      </w:r>
      <w:r w:rsidRPr="00CD2EF4">
        <w:rPr>
          <w:sz w:val="12"/>
        </w:rPr>
        <w:t>¶</w:t>
      </w:r>
      <w:r w:rsidRPr="00CD2EF4">
        <w:rPr>
          <w:sz w:val="16"/>
        </w:rPr>
        <w:t xml:space="preserve"> </w:t>
      </w:r>
      <w:r w:rsidRPr="00CD2EF4">
        <w:rPr>
          <w:rStyle w:val="StyleBoldUnderline"/>
        </w:rPr>
        <w:t>the</w:t>
      </w:r>
      <w:r w:rsidRPr="00CD2EF4">
        <w:rPr>
          <w:sz w:val="16"/>
        </w:rPr>
        <w:t xml:space="preserve"> </w:t>
      </w:r>
      <w:r w:rsidRPr="00CD2EF4">
        <w:rPr>
          <w:rStyle w:val="StyleBoldUnderline"/>
        </w:rPr>
        <w:t>center of the thorium</w:t>
      </w:r>
      <w:r w:rsidRPr="00CD2EF4">
        <w:rPr>
          <w:sz w:val="16"/>
        </w:rPr>
        <w:t xml:space="preserve"> power </w:t>
      </w:r>
      <w:r w:rsidRPr="00CD2EF4">
        <w:rPr>
          <w:rStyle w:val="StyleBoldUnderline"/>
        </w:rPr>
        <w:t>revolution</w:t>
      </w:r>
      <w:r w:rsidRPr="00CD2EF4">
        <w:rPr>
          <w:sz w:val="16"/>
        </w:rPr>
        <w:t xml:space="preserve">. Here’s </w:t>
      </w:r>
      <w:r w:rsidRPr="00CD2EF4">
        <w:rPr>
          <w:rStyle w:val="StyleBoldUnderline"/>
        </w:rPr>
        <w:t>a</w:t>
      </w:r>
      <w:r w:rsidRPr="00CD2EF4">
        <w:rPr>
          <w:sz w:val="16"/>
        </w:rPr>
        <w:t xml:space="preserve"> more </w:t>
      </w:r>
      <w:r w:rsidRPr="00CD2EF4">
        <w:rPr>
          <w:rStyle w:val="StyleBoldUnderline"/>
        </w:rPr>
        <w:t>likely</w:t>
      </w:r>
      <w:r w:rsidRPr="00CD2EF4">
        <w:rPr>
          <w:sz w:val="12"/>
        </w:rPr>
        <w:t>¶</w:t>
      </w:r>
      <w:r w:rsidRPr="00CD2EF4">
        <w:rPr>
          <w:sz w:val="16"/>
        </w:rPr>
        <w:t xml:space="preserve"> </w:t>
      </w:r>
      <w:r w:rsidRPr="00CD2EF4">
        <w:rPr>
          <w:rStyle w:val="StyleBoldUnderline"/>
        </w:rPr>
        <w:t>scenario</w:t>
      </w:r>
      <w:r w:rsidRPr="00CD2EF4">
        <w:rPr>
          <w:sz w:val="16"/>
        </w:rPr>
        <w:t>.</w:t>
      </w:r>
      <w:r w:rsidRPr="00CD2EF4">
        <w:rPr>
          <w:sz w:val="12"/>
        </w:rPr>
        <w:t>¶</w:t>
      </w:r>
      <w:r w:rsidRPr="00CD2EF4">
        <w:rPr>
          <w:sz w:val="16"/>
        </w:rPr>
        <w:t xml:space="preserve"> Discovering the advantages of thorium technology, </w:t>
      </w:r>
      <w:r w:rsidRPr="00CD2EF4">
        <w:rPr>
          <w:rStyle w:val="StyleBoldUnderline"/>
        </w:rPr>
        <w:t>the Chinese</w:t>
      </w:r>
      <w:r w:rsidRPr="00CD2EF4">
        <w:rPr>
          <w:sz w:val="12"/>
        </w:rPr>
        <w:t>¶</w:t>
      </w:r>
      <w:r w:rsidRPr="00CD2EF4">
        <w:rPr>
          <w:sz w:val="16"/>
        </w:rPr>
        <w:t xml:space="preserve"> </w:t>
      </w:r>
      <w:r w:rsidRPr="00CD2EF4">
        <w:rPr>
          <w:rStyle w:val="StyleBoldUnderline"/>
        </w:rPr>
        <w:t>accelerate their program to build a dozen LFTRs in the next 15 years</w:t>
      </w:r>
      <w:r w:rsidRPr="00CD2EF4">
        <w:rPr>
          <w:sz w:val="16"/>
        </w:rPr>
        <w:t>.</w:t>
      </w:r>
      <w:r w:rsidRPr="00CD2EF4">
        <w:rPr>
          <w:sz w:val="12"/>
        </w:rPr>
        <w:t>¶</w:t>
      </w:r>
      <w:r w:rsidRPr="00CD2EF4">
        <w:rPr>
          <w:sz w:val="16"/>
        </w:rPr>
        <w:t xml:space="preserve"> </w:t>
      </w:r>
      <w:r w:rsidRPr="00CD2EF4">
        <w:rPr>
          <w:rStyle w:val="StyleBoldUnderline"/>
        </w:rPr>
        <w:t>They recruit the top thorium talent</w:t>
      </w:r>
      <w:r w:rsidRPr="00CD2EF4">
        <w:rPr>
          <w:sz w:val="16"/>
        </w:rPr>
        <w:t xml:space="preserve"> in the world </w:t>
      </w:r>
      <w:r w:rsidRPr="00CD2EF4">
        <w:rPr>
          <w:rStyle w:val="StyleBoldUnderline"/>
        </w:rPr>
        <w:t>and co-opt the nascent</w:t>
      </w:r>
      <w:r w:rsidRPr="00CD2EF4">
        <w:rPr>
          <w:sz w:val="12"/>
        </w:rPr>
        <w:t>¶</w:t>
      </w:r>
      <w:r w:rsidRPr="00CD2EF4">
        <w:rPr>
          <w:sz w:val="16"/>
        </w:rPr>
        <w:t xml:space="preserve"> </w:t>
      </w:r>
      <w:r w:rsidRPr="00CD2EF4">
        <w:rPr>
          <w:rStyle w:val="StyleBoldUnderline"/>
        </w:rPr>
        <w:t>Japanese program</w:t>
      </w:r>
      <w:r w:rsidRPr="00CD2EF4">
        <w:rPr>
          <w:sz w:val="16"/>
        </w:rPr>
        <w:t xml:space="preserve">, </w:t>
      </w:r>
      <w:r w:rsidRPr="00CD2EF4">
        <w:rPr>
          <w:rStyle w:val="StyleBoldUnderline"/>
        </w:rPr>
        <w:t>signing lucrative contracts with the top</w:t>
      </w:r>
      <w:r w:rsidRPr="00CD2EF4">
        <w:rPr>
          <w:sz w:val="16"/>
        </w:rPr>
        <w:t xml:space="preserve"> </w:t>
      </w:r>
      <w:r w:rsidRPr="00CD2EF4">
        <w:rPr>
          <w:rStyle w:val="StyleBoldUnderline"/>
        </w:rPr>
        <w:t>nuclear</w:t>
      </w:r>
      <w:r w:rsidRPr="00CD2EF4">
        <w:rPr>
          <w:sz w:val="12"/>
        </w:rPr>
        <w:t>¶</w:t>
      </w:r>
      <w:r w:rsidRPr="00CD2EF4">
        <w:rPr>
          <w:sz w:val="16"/>
        </w:rPr>
        <w:t xml:space="preserve"> </w:t>
      </w:r>
      <w:r w:rsidRPr="00CD2EF4">
        <w:rPr>
          <w:rStyle w:val="StyleBoldUnderline"/>
        </w:rPr>
        <w:t>suppliers in Japan and South Korea</w:t>
      </w:r>
      <w:r w:rsidRPr="00CD2EF4">
        <w:rPr>
          <w:sz w:val="16"/>
        </w:rPr>
        <w:t xml:space="preserve">, </w:t>
      </w:r>
      <w:r w:rsidRPr="00CD2EF4">
        <w:rPr>
          <w:rStyle w:val="StyleBoldUnderline"/>
        </w:rPr>
        <w:t>thus compressing further the R&amp;</w:t>
      </w:r>
      <w:r w:rsidRPr="00CD2EF4">
        <w:rPr>
          <w:sz w:val="16"/>
        </w:rPr>
        <w:t>D</w:t>
      </w:r>
      <w:r w:rsidRPr="00CD2EF4">
        <w:rPr>
          <w:sz w:val="12"/>
        </w:rPr>
        <w:t>¶</w:t>
      </w:r>
      <w:r w:rsidRPr="00CD2EF4">
        <w:rPr>
          <w:sz w:val="16"/>
        </w:rPr>
        <w:t xml:space="preserve"> </w:t>
      </w:r>
      <w:r w:rsidRPr="00CD2EF4">
        <w:rPr>
          <w:rStyle w:val="StyleBoldUnderline"/>
        </w:rPr>
        <w:t>timeline</w:t>
      </w:r>
      <w:r w:rsidRPr="00CD2EF4">
        <w:rPr>
          <w:sz w:val="16"/>
        </w:rPr>
        <w:t xml:space="preserve">. </w:t>
      </w:r>
      <w:r w:rsidRPr="00CD2EF4">
        <w:rPr>
          <w:rStyle w:val="StyleBoldUnderline"/>
        </w:rPr>
        <w:t>By 2030 China is the leading source of LFTR technology</w:t>
      </w:r>
      <w:r w:rsidRPr="00CD2EF4">
        <w:rPr>
          <w:sz w:val="16"/>
        </w:rPr>
        <w:t>—</w:t>
      </w:r>
      <w:r w:rsidRPr="00CD2EF4">
        <w:rPr>
          <w:rStyle w:val="StyleBoldUnderline"/>
        </w:rPr>
        <w:t>and</w:t>
      </w:r>
      <w:r w:rsidRPr="00CD2EF4">
        <w:rPr>
          <w:sz w:val="12"/>
        </w:rPr>
        <w:t>¶</w:t>
      </w:r>
      <w:r w:rsidRPr="00CD2EF4">
        <w:rPr>
          <w:sz w:val="16"/>
        </w:rPr>
        <w:t xml:space="preserve"> </w:t>
      </w:r>
      <w:r w:rsidRPr="00CD2EF4">
        <w:rPr>
          <w:rStyle w:val="StyleBoldUnderline"/>
        </w:rPr>
        <w:t>of raw thorium fuel</w:t>
      </w:r>
      <w:r w:rsidRPr="00CD2EF4">
        <w:rPr>
          <w:sz w:val="16"/>
        </w:rPr>
        <w:t>—</w:t>
      </w:r>
      <w:r w:rsidRPr="00CD2EF4">
        <w:rPr>
          <w:rStyle w:val="StyleBoldUnderline"/>
        </w:rPr>
        <w:t>in the world</w:t>
      </w:r>
      <w:r w:rsidRPr="00CD2EF4">
        <w:rPr>
          <w:sz w:val="16"/>
        </w:rPr>
        <w:t>.</w:t>
      </w:r>
      <w:r w:rsidRPr="00CD2EF4">
        <w:rPr>
          <w:sz w:val="12"/>
        </w:rPr>
        <w:t>¶</w:t>
      </w:r>
      <w:r w:rsidRPr="00CD2EF4">
        <w:rPr>
          <w:sz w:val="16"/>
        </w:rPr>
        <w:t xml:space="preserve"> </w:t>
      </w:r>
      <w:r w:rsidRPr="00CD2EF4">
        <w:rPr>
          <w:rStyle w:val="StyleBoldUnderline"/>
        </w:rPr>
        <w:t>India</w:t>
      </w:r>
      <w:r w:rsidRPr="00CD2EF4">
        <w:rPr>
          <w:sz w:val="16"/>
        </w:rPr>
        <w:t xml:space="preserve">, </w:t>
      </w:r>
      <w:r w:rsidRPr="00CD2EF4">
        <w:rPr>
          <w:rStyle w:val="StyleBoldUnderline"/>
        </w:rPr>
        <w:t>watching its Asian rival</w:t>
      </w:r>
      <w:r w:rsidRPr="00CD2EF4">
        <w:rPr>
          <w:sz w:val="16"/>
        </w:rPr>
        <w:t xml:space="preserve"> </w:t>
      </w:r>
      <w:r w:rsidRPr="00CD2EF4">
        <w:rPr>
          <w:rStyle w:val="StyleBoldUnderline"/>
        </w:rPr>
        <w:t>move rapidly to the fore in advanced</w:t>
      </w:r>
      <w:r w:rsidRPr="00CD2EF4">
        <w:rPr>
          <w:sz w:val="12"/>
        </w:rPr>
        <w:t>¶</w:t>
      </w:r>
      <w:r w:rsidRPr="00CD2EF4">
        <w:rPr>
          <w:sz w:val="16"/>
        </w:rPr>
        <w:t xml:space="preserve"> </w:t>
      </w:r>
      <w:r w:rsidRPr="00CD2EF4">
        <w:rPr>
          <w:rStyle w:val="StyleBoldUnderline"/>
        </w:rPr>
        <w:t>nuclear power</w:t>
      </w:r>
      <w:r w:rsidRPr="00CD2EF4">
        <w:rPr>
          <w:sz w:val="16"/>
        </w:rPr>
        <w:t xml:space="preserve">, </w:t>
      </w:r>
      <w:r w:rsidRPr="00CD2EF4">
        <w:rPr>
          <w:rStyle w:val="StyleBoldUnderline"/>
        </w:rPr>
        <w:t>shifts its</w:t>
      </w:r>
      <w:r w:rsidRPr="00CD2EF4">
        <w:rPr>
          <w:sz w:val="16"/>
        </w:rPr>
        <w:t xml:space="preserve"> three-stage </w:t>
      </w:r>
      <w:r w:rsidRPr="00CD2EF4">
        <w:rPr>
          <w:rStyle w:val="StyleBoldUnderline"/>
        </w:rPr>
        <w:t>program to a more accelerated</w:t>
      </w:r>
      <w:r w:rsidRPr="00CD2EF4">
        <w:rPr>
          <w:sz w:val="12"/>
        </w:rPr>
        <w:t>¶</w:t>
      </w:r>
      <w:r w:rsidRPr="00CD2EF4">
        <w:rPr>
          <w:sz w:val="16"/>
        </w:rPr>
        <w:t xml:space="preserve"> </w:t>
      </w:r>
      <w:r w:rsidRPr="00CD2EF4">
        <w:rPr>
          <w:rStyle w:val="StyleBoldUnderline"/>
        </w:rPr>
        <w:t>development</w:t>
      </w:r>
      <w:r w:rsidRPr="00CD2EF4">
        <w:rPr>
          <w:sz w:val="16"/>
        </w:rPr>
        <w:t xml:space="preserve"> schedule based on solid fuel technology from TerraPower</w:t>
      </w:r>
      <w:r w:rsidRPr="00CD2EF4">
        <w:rPr>
          <w:sz w:val="12"/>
        </w:rPr>
        <w:t>¶</w:t>
      </w:r>
      <w:r w:rsidRPr="00CD2EF4">
        <w:rPr>
          <w:sz w:val="16"/>
        </w:rPr>
        <w:t xml:space="preserve"> and Lightbridge. Using its huge reserves of thorium as leverage with</w:t>
      </w:r>
      <w:r w:rsidRPr="00CD2EF4">
        <w:rPr>
          <w:sz w:val="12"/>
        </w:rPr>
        <w:t>¶</w:t>
      </w:r>
      <w:r w:rsidRPr="00CD2EF4">
        <w:rPr>
          <w:sz w:val="16"/>
        </w:rPr>
        <w:t xml:space="preserve"> other emerging thorium power nations, such as the United Arab</w:t>
      </w:r>
      <w:r w:rsidRPr="00CD2EF4">
        <w:rPr>
          <w:sz w:val="12"/>
        </w:rPr>
        <w:t>¶</w:t>
      </w:r>
      <w:r w:rsidRPr="00CD2EF4">
        <w:rPr>
          <w:sz w:val="16"/>
        </w:rPr>
        <w:t xml:space="preserve"> Emirates, </w:t>
      </w:r>
      <w:r w:rsidRPr="00CD2EF4">
        <w:rPr>
          <w:rStyle w:val="StyleBoldUnderline"/>
        </w:rPr>
        <w:t>India builds a thriving thorium power sector</w:t>
      </w:r>
      <w:r w:rsidRPr="00CD2EF4">
        <w:rPr>
          <w:sz w:val="16"/>
        </w:rPr>
        <w:t xml:space="preserve">, </w:t>
      </w:r>
      <w:r w:rsidRPr="00CD2EF4">
        <w:rPr>
          <w:rStyle w:val="StyleBoldUnderline"/>
        </w:rPr>
        <w:t>building</w:t>
      </w:r>
      <w:r w:rsidRPr="00CD2EF4">
        <w:rPr>
          <w:sz w:val="12"/>
        </w:rPr>
        <w:t>¶</w:t>
      </w:r>
      <w:r w:rsidRPr="00CD2EF4">
        <w:rPr>
          <w:sz w:val="16"/>
        </w:rPr>
        <w:t xml:space="preserve"> </w:t>
      </w:r>
      <w:r w:rsidRPr="00CD2EF4">
        <w:rPr>
          <w:rStyle w:val="StyleBoldUnderline"/>
        </w:rPr>
        <w:t>reactors at a slower pace than China but</w:t>
      </w:r>
      <w:r w:rsidRPr="00CD2EF4">
        <w:rPr>
          <w:sz w:val="16"/>
        </w:rPr>
        <w:t xml:space="preserve">, </w:t>
      </w:r>
      <w:r w:rsidRPr="00CD2EF4">
        <w:rPr>
          <w:rStyle w:val="StyleBoldUnderline"/>
        </w:rPr>
        <w:t>by</w:t>
      </w:r>
      <w:r w:rsidRPr="00CD2EF4">
        <w:rPr>
          <w:sz w:val="16"/>
        </w:rPr>
        <w:t xml:space="preserve"> </w:t>
      </w:r>
      <w:r w:rsidRPr="00CD2EF4">
        <w:rPr>
          <w:rStyle w:val="StyleBoldUnderline"/>
        </w:rPr>
        <w:t>2030</w:t>
      </w:r>
      <w:r w:rsidRPr="00CD2EF4">
        <w:rPr>
          <w:sz w:val="16"/>
        </w:rPr>
        <w:t xml:space="preserve">, </w:t>
      </w:r>
      <w:r w:rsidRPr="00CD2EF4">
        <w:rPr>
          <w:rStyle w:val="StyleBoldUnderline"/>
        </w:rPr>
        <w:t>becoming a leader in its own right</w:t>
      </w:r>
      <w:r w:rsidRPr="00CD2EF4">
        <w:rPr>
          <w:sz w:val="16"/>
        </w:rPr>
        <w:t>. Enhanced energy security, and the economic power and</w:t>
      </w:r>
      <w:r w:rsidRPr="00CD2EF4">
        <w:rPr>
          <w:sz w:val="12"/>
        </w:rPr>
        <w:t>¶</w:t>
      </w:r>
      <w:r w:rsidRPr="00CD2EF4">
        <w:rPr>
          <w:sz w:val="16"/>
        </w:rPr>
        <w:t xml:space="preserve"> diplomatic prestige that come with it, allow India to reach a lasting</w:t>
      </w:r>
      <w:r w:rsidRPr="00CD2EF4">
        <w:rPr>
          <w:sz w:val="12"/>
        </w:rPr>
        <w:t>¶</w:t>
      </w:r>
      <w:r w:rsidRPr="00CD2EF4">
        <w:rPr>
          <w:sz w:val="16"/>
        </w:rPr>
        <w:t xml:space="preserve"> détente with its perennial foe, Pakistan.</w:t>
      </w:r>
      <w:r w:rsidRPr="00CD2EF4">
        <w:rPr>
          <w:sz w:val="12"/>
        </w:rPr>
        <w:t>¶</w:t>
      </w:r>
      <w:r w:rsidRPr="00CD2EF4">
        <w:rPr>
          <w:sz w:val="16"/>
        </w:rPr>
        <w:t xml:space="preserve"> Farther east, on the Pacific Rim, </w:t>
      </w:r>
      <w:r w:rsidRPr="00CD2EF4">
        <w:rPr>
          <w:rStyle w:val="StyleBoldUnderline"/>
        </w:rPr>
        <w:t>both Japan and South Korea rapidly</w:t>
      </w:r>
      <w:r w:rsidRPr="00CD2EF4">
        <w:rPr>
          <w:sz w:val="12"/>
        </w:rPr>
        <w:t>¶</w:t>
      </w:r>
      <w:r w:rsidRPr="00CD2EF4">
        <w:rPr>
          <w:sz w:val="16"/>
        </w:rPr>
        <w:t xml:space="preserve"> </w:t>
      </w:r>
      <w:r w:rsidRPr="00CD2EF4">
        <w:rPr>
          <w:rStyle w:val="StyleBoldUnderline"/>
        </w:rPr>
        <w:t>build</w:t>
      </w:r>
      <w:r w:rsidRPr="00CD2EF4">
        <w:rPr>
          <w:sz w:val="16"/>
        </w:rPr>
        <w:t xml:space="preserve"> </w:t>
      </w:r>
      <w:r w:rsidRPr="00CD2EF4">
        <w:rPr>
          <w:rStyle w:val="StyleBoldUnderline"/>
        </w:rPr>
        <w:t>thorium reactor technology sectors</w:t>
      </w:r>
      <w:r w:rsidRPr="00CD2EF4">
        <w:rPr>
          <w:sz w:val="16"/>
        </w:rPr>
        <w:t xml:space="preserve">, </w:t>
      </w:r>
      <w:r w:rsidRPr="00CD2EF4">
        <w:rPr>
          <w:rStyle w:val="StyleBoldUnderline"/>
        </w:rPr>
        <w:t>supplying China and India</w:t>
      </w:r>
      <w:r w:rsidRPr="00CD2EF4">
        <w:rPr>
          <w:sz w:val="12"/>
        </w:rPr>
        <w:t>¶</w:t>
      </w:r>
      <w:r w:rsidRPr="00CD2EF4">
        <w:rPr>
          <w:sz w:val="16"/>
        </w:rPr>
        <w:t xml:space="preserve"> </w:t>
      </w:r>
      <w:r w:rsidRPr="00CD2EF4">
        <w:rPr>
          <w:rStyle w:val="StyleBoldUnderline"/>
        </w:rPr>
        <w:t>with the advanced materials and components they need while starting</w:t>
      </w:r>
      <w:r w:rsidRPr="00CD2EF4">
        <w:rPr>
          <w:rStyle w:val="StyleBoldUnderline"/>
          <w:sz w:val="12"/>
        </w:rPr>
        <w:t>¶</w:t>
      </w:r>
      <w:r w:rsidRPr="00CD2EF4">
        <w:rPr>
          <w:rStyle w:val="StyleBoldUnderline"/>
        </w:rPr>
        <w:t xml:space="preserve"> to build thorium reactors of their own</w:t>
      </w:r>
      <w:r w:rsidRPr="00CD2EF4">
        <w:rPr>
          <w:sz w:val="16"/>
        </w:rPr>
        <w:t xml:space="preserve">. </w:t>
      </w:r>
      <w:r w:rsidRPr="00CD2EF4">
        <w:rPr>
          <w:rStyle w:val="StyleBoldUnderline"/>
        </w:rPr>
        <w:t>By 2030 the fastest-growing</w:t>
      </w:r>
      <w:r w:rsidRPr="00CD2EF4">
        <w:rPr>
          <w:sz w:val="12"/>
        </w:rPr>
        <w:t>¶</w:t>
      </w:r>
      <w:r w:rsidRPr="00CD2EF4">
        <w:rPr>
          <w:sz w:val="16"/>
        </w:rPr>
        <w:t xml:space="preserve"> </w:t>
      </w:r>
      <w:r w:rsidRPr="00CD2EF4">
        <w:rPr>
          <w:rStyle w:val="StyleBoldUnderline"/>
        </w:rPr>
        <w:t>source of electricity in Asia is thorium power</w:t>
      </w:r>
      <w:r w:rsidRPr="00CD2EF4">
        <w:rPr>
          <w:sz w:val="16"/>
        </w:rPr>
        <w:t xml:space="preserve">; </w:t>
      </w:r>
      <w:r w:rsidRPr="00CD2EF4">
        <w:rPr>
          <w:rStyle w:val="StyleBoldUnderline"/>
        </w:rPr>
        <w:t>by 2050 liquid fluoride</w:t>
      </w:r>
      <w:r w:rsidRPr="00CD2EF4">
        <w:rPr>
          <w:rStyle w:val="StyleBoldUnderline"/>
          <w:sz w:val="12"/>
        </w:rPr>
        <w:t>¶</w:t>
      </w:r>
      <w:r w:rsidRPr="00CD2EF4">
        <w:rPr>
          <w:rStyle w:val="StyleBoldUnderline"/>
        </w:rPr>
        <w:t xml:space="preserve"> thorium</w:t>
      </w:r>
      <w:r w:rsidRPr="00CD2EF4">
        <w:rPr>
          <w:sz w:val="16"/>
        </w:rPr>
        <w:t xml:space="preserve"> </w:t>
      </w:r>
      <w:r w:rsidRPr="00CD2EF4">
        <w:rPr>
          <w:rStyle w:val="StyleBoldUnderline"/>
        </w:rPr>
        <w:t>reactors are supplying a significant fraction of the power not</w:t>
      </w:r>
      <w:r w:rsidRPr="00CD2EF4">
        <w:rPr>
          <w:rStyle w:val="StyleBoldUnderline"/>
          <w:sz w:val="12"/>
        </w:rPr>
        <w:t>¶</w:t>
      </w:r>
      <w:r w:rsidRPr="00CD2EF4">
        <w:rPr>
          <w:rStyle w:val="StyleBoldUnderline"/>
        </w:rPr>
        <w:t xml:space="preserve"> only in China, India, Japan, and Korea but also in secondar</w:t>
      </w:r>
      <w:r w:rsidRPr="00CD2EF4">
        <w:rPr>
          <w:sz w:val="16"/>
        </w:rPr>
        <w:t>y,</w:t>
      </w:r>
      <w:r w:rsidRPr="00CD2EF4">
        <w:rPr>
          <w:sz w:val="12"/>
        </w:rPr>
        <w:t>¶</w:t>
      </w:r>
      <w:r w:rsidRPr="00CD2EF4">
        <w:rPr>
          <w:sz w:val="16"/>
        </w:rPr>
        <w:t xml:space="preserve"> </w:t>
      </w:r>
      <w:r w:rsidRPr="00CD2EF4">
        <w:rPr>
          <w:rStyle w:val="StyleBoldUnderline"/>
        </w:rPr>
        <w:t>technology-importing countries like Vietnam, Taiwan, Singapore, and</w:t>
      </w:r>
      <w:r w:rsidRPr="00CD2EF4">
        <w:rPr>
          <w:rStyle w:val="StyleBoldUnderline"/>
          <w:sz w:val="12"/>
        </w:rPr>
        <w:t>¶</w:t>
      </w:r>
      <w:r w:rsidRPr="00CD2EF4">
        <w:rPr>
          <w:rStyle w:val="StyleBoldUnderline"/>
        </w:rPr>
        <w:t xml:space="preserve"> Indonesia</w:t>
      </w:r>
      <w:r w:rsidRPr="00CD2EF4">
        <w:rPr>
          <w:sz w:val="16"/>
        </w:rPr>
        <w:t>.</w:t>
      </w:r>
      <w:r w:rsidRPr="00CD2EF4">
        <w:rPr>
          <w:sz w:val="12"/>
        </w:rPr>
        <w:t>¶</w:t>
      </w:r>
      <w:r w:rsidRPr="00CD2EF4">
        <w:rPr>
          <w:sz w:val="16"/>
        </w:rPr>
        <w:t xml:space="preserve"> </w:t>
      </w:r>
      <w:r w:rsidRPr="00CD2EF4">
        <w:rPr>
          <w:rStyle w:val="StyleBoldUnderline"/>
        </w:rPr>
        <w:t>Watching this</w:t>
      </w:r>
      <w:r w:rsidRPr="00CD2EF4">
        <w:rPr>
          <w:sz w:val="16"/>
        </w:rPr>
        <w:t xml:space="preserve"> transformation </w:t>
      </w:r>
      <w:r w:rsidRPr="00CD2EF4">
        <w:rPr>
          <w:rStyle w:val="StyleBoldUnderline"/>
        </w:rPr>
        <w:t>unfold</w:t>
      </w:r>
      <w:r w:rsidRPr="00CD2EF4">
        <w:rPr>
          <w:sz w:val="16"/>
        </w:rPr>
        <w:t xml:space="preserve"> in Asia, </w:t>
      </w:r>
      <w:r w:rsidRPr="00CD2EF4">
        <w:rPr>
          <w:rStyle w:val="StyleBoldUnderline"/>
        </w:rPr>
        <w:t>the nations of</w:t>
      </w:r>
      <w:r w:rsidRPr="00CD2EF4">
        <w:rPr>
          <w:sz w:val="16"/>
        </w:rPr>
        <w:t xml:space="preserve"> </w:t>
      </w:r>
      <w:r w:rsidRPr="00CD2EF4">
        <w:rPr>
          <w:rStyle w:val="StyleBoldUnderline"/>
        </w:rPr>
        <w:t>Western</w:t>
      </w:r>
      <w:r w:rsidRPr="00CD2EF4">
        <w:rPr>
          <w:sz w:val="12"/>
        </w:rPr>
        <w:t>¶</w:t>
      </w:r>
      <w:r w:rsidRPr="00CD2EF4">
        <w:rPr>
          <w:sz w:val="16"/>
        </w:rPr>
        <w:t xml:space="preserve"> </w:t>
      </w:r>
      <w:r w:rsidRPr="00CD2EF4">
        <w:rPr>
          <w:rStyle w:val="StyleBoldUnderline"/>
        </w:rPr>
        <w:t>Europe</w:t>
      </w:r>
      <w:r w:rsidRPr="00CD2EF4">
        <w:rPr>
          <w:sz w:val="16"/>
        </w:rPr>
        <w:t xml:space="preserve"> -- </w:t>
      </w:r>
      <w:r w:rsidRPr="00CD2EF4">
        <w:rPr>
          <w:rStyle w:val="StyleBoldUnderline"/>
        </w:rPr>
        <w:t>led by France, Norway, and the Czech Republic, already in</w:t>
      </w:r>
      <w:r w:rsidRPr="00CD2EF4">
        <w:rPr>
          <w:sz w:val="12"/>
        </w:rPr>
        <w:t>¶</w:t>
      </w:r>
      <w:r w:rsidRPr="00CD2EF4">
        <w:rPr>
          <w:sz w:val="16"/>
        </w:rPr>
        <w:t xml:space="preserve"> </w:t>
      </w:r>
      <w:r w:rsidRPr="00CD2EF4">
        <w:rPr>
          <w:rStyle w:val="StyleBoldUnderline"/>
        </w:rPr>
        <w:t>2012</w:t>
      </w:r>
      <w:r w:rsidRPr="00CD2EF4">
        <w:rPr>
          <w:sz w:val="16"/>
        </w:rPr>
        <w:t xml:space="preserve"> </w:t>
      </w:r>
      <w:r w:rsidRPr="00CD2EF4">
        <w:rPr>
          <w:rStyle w:val="StyleBoldUnderline"/>
        </w:rPr>
        <w:t>the home of significant thorium R&amp;D efforts</w:t>
      </w:r>
      <w:r w:rsidRPr="00CD2EF4">
        <w:rPr>
          <w:sz w:val="16"/>
        </w:rPr>
        <w:t xml:space="preserve"> -- </w:t>
      </w:r>
      <w:r w:rsidRPr="00CD2EF4">
        <w:rPr>
          <w:rStyle w:val="StyleBoldUnderline"/>
        </w:rPr>
        <w:t>belatedly</w:t>
      </w:r>
      <w:r w:rsidRPr="00CD2EF4">
        <w:rPr>
          <w:sz w:val="12"/>
        </w:rPr>
        <w:t>¶</w:t>
      </w:r>
      <w:r w:rsidRPr="00CD2EF4">
        <w:rPr>
          <w:sz w:val="16"/>
        </w:rPr>
        <w:t xml:space="preserve"> </w:t>
      </w:r>
      <w:r w:rsidRPr="00CD2EF4">
        <w:rPr>
          <w:rStyle w:val="StyleBoldUnderline"/>
        </w:rPr>
        <w:t>underwrite their own thorium power programs</w:t>
      </w:r>
      <w:r w:rsidRPr="00CD2EF4">
        <w:rPr>
          <w:sz w:val="16"/>
        </w:rPr>
        <w:t xml:space="preserve">. </w:t>
      </w:r>
      <w:r w:rsidRPr="00CD2EF4">
        <w:rPr>
          <w:rStyle w:val="StyleBoldUnderline"/>
        </w:rPr>
        <w:t>While the E</w:t>
      </w:r>
      <w:r w:rsidRPr="00CD2EF4">
        <w:rPr>
          <w:sz w:val="16"/>
        </w:rPr>
        <w:t>uropean</w:t>
      </w:r>
      <w:r w:rsidRPr="00CD2EF4">
        <w:rPr>
          <w:sz w:val="12"/>
        </w:rPr>
        <w:t>¶</w:t>
      </w:r>
      <w:r w:rsidRPr="00CD2EF4">
        <w:rPr>
          <w:sz w:val="16"/>
        </w:rPr>
        <w:t xml:space="preserve"> </w:t>
      </w:r>
      <w:r w:rsidRPr="00CD2EF4">
        <w:rPr>
          <w:rStyle w:val="StyleBoldUnderline"/>
        </w:rPr>
        <w:t>U</w:t>
      </w:r>
      <w:r w:rsidRPr="00CD2EF4">
        <w:rPr>
          <w:sz w:val="16"/>
        </w:rPr>
        <w:t xml:space="preserve">nion </w:t>
      </w:r>
      <w:r w:rsidRPr="00CD2EF4">
        <w:rPr>
          <w:rStyle w:val="StyleBoldUnderline"/>
        </w:rPr>
        <w:t>attempts to establish its own thorium power technology sector</w:t>
      </w:r>
      <w:proofErr w:type="gramStart"/>
      <w:r w:rsidRPr="00CD2EF4">
        <w:rPr>
          <w:sz w:val="16"/>
        </w:rPr>
        <w:t>,</w:t>
      </w:r>
      <w:r w:rsidRPr="00CD2EF4">
        <w:rPr>
          <w:sz w:val="12"/>
        </w:rPr>
        <w:t>¶</w:t>
      </w:r>
      <w:proofErr w:type="gramEnd"/>
      <w:r w:rsidRPr="00CD2EF4">
        <w:rPr>
          <w:sz w:val="16"/>
        </w:rPr>
        <w:t xml:space="preserve"> </w:t>
      </w:r>
      <w:r w:rsidRPr="00CD2EF4">
        <w:rPr>
          <w:rStyle w:val="StyleBoldUnderline"/>
        </w:rPr>
        <w:t>low-cost equipment and fuel from Asia prove irresistible</w:t>
      </w:r>
      <w:r w:rsidRPr="00CD2EF4">
        <w:rPr>
          <w:sz w:val="16"/>
        </w:rPr>
        <w:t xml:space="preserve">, </w:t>
      </w:r>
      <w:r w:rsidRPr="00CD2EF4">
        <w:rPr>
          <w:rStyle w:val="StyleBoldUnderline"/>
        </w:rPr>
        <w:t>and China</w:t>
      </w:r>
      <w:r w:rsidRPr="00CD2EF4">
        <w:rPr>
          <w:sz w:val="12"/>
        </w:rPr>
        <w:t>¶</w:t>
      </w:r>
      <w:r w:rsidRPr="00CD2EF4">
        <w:rPr>
          <w:sz w:val="16"/>
        </w:rPr>
        <w:t xml:space="preserve"> </w:t>
      </w:r>
      <w:r w:rsidRPr="00CD2EF4">
        <w:rPr>
          <w:rStyle w:val="StyleBoldUnderline"/>
        </w:rPr>
        <w:t>becomes the Saudi Arabia of the new nuclear-powered world</w:t>
      </w:r>
      <w:r w:rsidRPr="00CD2EF4">
        <w:rPr>
          <w:sz w:val="16"/>
        </w:rPr>
        <w:t>.</w:t>
      </w:r>
      <w:r w:rsidRPr="00CD2EF4">
        <w:rPr>
          <w:sz w:val="12"/>
        </w:rPr>
        <w:t>¶</w:t>
      </w:r>
      <w:r w:rsidRPr="00CD2EF4">
        <w:rPr>
          <w:sz w:val="16"/>
        </w:rPr>
        <w:t xml:space="preserve"> </w:t>
      </w:r>
      <w:r w:rsidRPr="00CD2EF4">
        <w:rPr>
          <w:rStyle w:val="StyleBoldUnderline"/>
        </w:rPr>
        <w:t>And the</w:t>
      </w:r>
      <w:r w:rsidRPr="00CD2EF4">
        <w:rPr>
          <w:sz w:val="16"/>
        </w:rPr>
        <w:t xml:space="preserve"> </w:t>
      </w:r>
      <w:r w:rsidRPr="00CD2EF4">
        <w:rPr>
          <w:rStyle w:val="Emphasis"/>
        </w:rPr>
        <w:t>U</w:t>
      </w:r>
      <w:r w:rsidRPr="00CD2EF4">
        <w:rPr>
          <w:sz w:val="16"/>
        </w:rPr>
        <w:t xml:space="preserve">nited </w:t>
      </w:r>
      <w:r w:rsidRPr="00CD2EF4">
        <w:rPr>
          <w:rStyle w:val="Emphasis"/>
        </w:rPr>
        <w:t>S</w:t>
      </w:r>
      <w:r w:rsidRPr="00CD2EF4">
        <w:rPr>
          <w:sz w:val="16"/>
        </w:rPr>
        <w:t xml:space="preserve">tates? </w:t>
      </w:r>
      <w:r w:rsidRPr="00CD2EF4">
        <w:rPr>
          <w:rStyle w:val="StyleBoldUnderline"/>
        </w:rPr>
        <w:t>Saddled with debt</w:t>
      </w:r>
      <w:r w:rsidRPr="00CD2EF4">
        <w:rPr>
          <w:sz w:val="16"/>
        </w:rPr>
        <w:t xml:space="preserve">, </w:t>
      </w:r>
      <w:r w:rsidRPr="00CD2EF4">
        <w:rPr>
          <w:rStyle w:val="StyleBoldUnderline"/>
        </w:rPr>
        <w:t>paralyzed by woodenheaded</w:t>
      </w:r>
      <w:r w:rsidRPr="00CD2EF4">
        <w:rPr>
          <w:rStyle w:val="StyleBoldUnderline"/>
          <w:sz w:val="12"/>
        </w:rPr>
        <w:t>¶</w:t>
      </w:r>
      <w:r w:rsidRPr="00CD2EF4">
        <w:rPr>
          <w:sz w:val="16"/>
        </w:rPr>
        <w:t xml:space="preserve"> </w:t>
      </w:r>
      <w:r w:rsidRPr="00CD2EF4">
        <w:rPr>
          <w:rStyle w:val="StyleBoldUnderline"/>
        </w:rPr>
        <w:t>political opposition to taking action to reverse climate change</w:t>
      </w:r>
      <w:proofErr w:type="gramStart"/>
      <w:r w:rsidRPr="00CD2EF4">
        <w:rPr>
          <w:rStyle w:val="StyleBoldUnderline"/>
        </w:rPr>
        <w:t>,</w:t>
      </w:r>
      <w:r w:rsidRPr="00CD2EF4">
        <w:rPr>
          <w:rStyle w:val="StyleBoldUnderline"/>
          <w:sz w:val="12"/>
        </w:rPr>
        <w:t>¶</w:t>
      </w:r>
      <w:proofErr w:type="gramEnd"/>
      <w:r w:rsidRPr="00CD2EF4">
        <w:rPr>
          <w:rStyle w:val="StyleBoldUnderline"/>
        </w:rPr>
        <w:t xml:space="preserve"> and bound to</w:t>
      </w:r>
      <w:r w:rsidRPr="00CD2EF4">
        <w:rPr>
          <w:sz w:val="16"/>
        </w:rPr>
        <w:t xml:space="preserve"> </w:t>
      </w:r>
      <w:r w:rsidRPr="00CD2EF4">
        <w:rPr>
          <w:rStyle w:val="StyleBoldUnderline"/>
        </w:rPr>
        <w:t>powerful fossil fuel and nuclear power sectors and their</w:t>
      </w:r>
      <w:r w:rsidRPr="00CD2EF4">
        <w:rPr>
          <w:rStyle w:val="StyleBoldUnderline"/>
          <w:sz w:val="12"/>
        </w:rPr>
        <w:t>¶</w:t>
      </w:r>
      <w:r w:rsidRPr="00CD2EF4">
        <w:rPr>
          <w:sz w:val="16"/>
        </w:rPr>
        <w:t xml:space="preserve"> </w:t>
      </w:r>
      <w:r w:rsidRPr="00CD2EF4">
        <w:rPr>
          <w:rStyle w:val="StyleBoldUnderline"/>
        </w:rPr>
        <w:t>well-funded lobbyists</w:t>
      </w:r>
      <w:r w:rsidRPr="00CD2EF4">
        <w:rPr>
          <w:sz w:val="16"/>
        </w:rPr>
        <w:t xml:space="preserve">, </w:t>
      </w:r>
      <w:r w:rsidRPr="00CD2EF4">
        <w:rPr>
          <w:rStyle w:val="StyleBoldUnderline"/>
        </w:rPr>
        <w:t>the U</w:t>
      </w:r>
      <w:r w:rsidRPr="00CD2EF4">
        <w:rPr>
          <w:sz w:val="16"/>
        </w:rPr>
        <w:t xml:space="preserve">nited </w:t>
      </w:r>
      <w:r w:rsidRPr="00CD2EF4">
        <w:rPr>
          <w:rStyle w:val="StyleBoldUnderline"/>
        </w:rPr>
        <w:t>S</w:t>
      </w:r>
      <w:r w:rsidRPr="00CD2EF4">
        <w:rPr>
          <w:sz w:val="16"/>
        </w:rPr>
        <w:t xml:space="preserve">tates </w:t>
      </w:r>
      <w:r w:rsidRPr="00CD2EF4">
        <w:rPr>
          <w:rStyle w:val="StyleBoldUnderline"/>
        </w:rPr>
        <w:t xml:space="preserve">enters an </w:t>
      </w:r>
      <w:r w:rsidRPr="00CD2EF4">
        <w:rPr>
          <w:rStyle w:val="Emphasis"/>
        </w:rPr>
        <w:t>irreversible cycle of</w:t>
      </w:r>
      <w:r w:rsidRPr="00CD2EF4">
        <w:rPr>
          <w:rStyle w:val="Emphasis"/>
          <w:b w:val="0"/>
          <w:sz w:val="12"/>
          <w:u w:val="none"/>
        </w:rPr>
        <w:t>¶</w:t>
      </w:r>
      <w:r w:rsidRPr="00CD2EF4">
        <w:rPr>
          <w:sz w:val="16"/>
        </w:rPr>
        <w:t xml:space="preserve"> </w:t>
      </w:r>
      <w:r w:rsidRPr="00CD2EF4">
        <w:rPr>
          <w:rStyle w:val="StyleBoldUnderline"/>
        </w:rPr>
        <w:t>declining living standards</w:t>
      </w:r>
      <w:r w:rsidRPr="00CD2EF4">
        <w:rPr>
          <w:sz w:val="16"/>
        </w:rPr>
        <w:t xml:space="preserve">, </w:t>
      </w:r>
      <w:r w:rsidRPr="00CD2EF4">
        <w:rPr>
          <w:rStyle w:val="Emphasis"/>
        </w:rPr>
        <w:t>diminishing international stature</w:t>
      </w:r>
      <w:r w:rsidRPr="00CD2EF4">
        <w:rPr>
          <w:sz w:val="16"/>
        </w:rPr>
        <w:t xml:space="preserve">, </w:t>
      </w:r>
      <w:r w:rsidRPr="00CD2EF4">
        <w:rPr>
          <w:rStyle w:val="StyleBoldUnderline"/>
        </w:rPr>
        <w:t>and</w:t>
      </w:r>
      <w:r w:rsidRPr="00CD2EF4">
        <w:rPr>
          <w:sz w:val="12"/>
        </w:rPr>
        <w:t>¶</w:t>
      </w:r>
      <w:r w:rsidRPr="00CD2EF4">
        <w:rPr>
          <w:sz w:val="16"/>
        </w:rPr>
        <w:t xml:space="preserve"> </w:t>
      </w:r>
      <w:r w:rsidRPr="00CD2EF4">
        <w:rPr>
          <w:rStyle w:val="StyleBoldUnderline"/>
        </w:rPr>
        <w:t>ravaged cities.</w:t>
      </w:r>
      <w:r w:rsidRPr="00CD2EF4">
        <w:rPr>
          <w:sz w:val="16"/>
        </w:rPr>
        <w:t xml:space="preserve"> </w:t>
      </w:r>
      <w:r w:rsidRPr="00CD2EF4">
        <w:rPr>
          <w:rStyle w:val="Emphasis"/>
        </w:rPr>
        <w:t>Civil unrest ensues</w:t>
      </w:r>
      <w:r w:rsidRPr="00CD2EF4">
        <w:rPr>
          <w:rStyle w:val="StyleBoldUnderline"/>
        </w:rPr>
        <w:t>, and the collapse of our political</w:t>
      </w:r>
      <w:r w:rsidRPr="00CD2EF4">
        <w:rPr>
          <w:sz w:val="16"/>
        </w:rPr>
        <w:t xml:space="preserve"> </w:t>
      </w:r>
      <w:r w:rsidRPr="00CD2EF4">
        <w:rPr>
          <w:rStyle w:val="StyleBoldUnderline"/>
        </w:rPr>
        <w:t>institutions accelerates</w:t>
      </w:r>
      <w:r w:rsidRPr="00CD2EF4">
        <w:rPr>
          <w:sz w:val="16"/>
        </w:rPr>
        <w:t xml:space="preserve">. </w:t>
      </w:r>
      <w:r w:rsidRPr="00CD2EF4">
        <w:rPr>
          <w:rStyle w:val="StyleBoldUnderline"/>
        </w:rPr>
        <w:t>Our top graduates</w:t>
      </w:r>
      <w:r w:rsidRPr="00CD2EF4">
        <w:rPr>
          <w:sz w:val="16"/>
        </w:rPr>
        <w:t xml:space="preserve">, </w:t>
      </w:r>
      <w:r w:rsidRPr="00CD2EF4">
        <w:rPr>
          <w:rStyle w:val="StyleBoldUnderline"/>
        </w:rPr>
        <w:t>unfulfilled by their</w:t>
      </w:r>
      <w:r w:rsidRPr="00CD2EF4">
        <w:rPr>
          <w:sz w:val="12"/>
        </w:rPr>
        <w:t>¶</w:t>
      </w:r>
      <w:r w:rsidRPr="00CD2EF4">
        <w:rPr>
          <w:sz w:val="16"/>
        </w:rPr>
        <w:t xml:space="preserve"> </w:t>
      </w:r>
      <w:r w:rsidRPr="00CD2EF4">
        <w:rPr>
          <w:rStyle w:val="StyleBoldUnderline"/>
        </w:rPr>
        <w:t>professional prospects</w:t>
      </w:r>
      <w:r w:rsidRPr="00CD2EF4">
        <w:rPr>
          <w:sz w:val="16"/>
        </w:rPr>
        <w:t xml:space="preserve"> at home, </w:t>
      </w:r>
      <w:r w:rsidRPr="00CD2EF4">
        <w:rPr>
          <w:rStyle w:val="StyleBoldUnderline"/>
        </w:rPr>
        <w:t>emigrate to booming technological</w:t>
      </w:r>
      <w:r w:rsidRPr="00CD2EF4">
        <w:rPr>
          <w:sz w:val="12"/>
        </w:rPr>
        <w:t>¶</w:t>
      </w:r>
      <w:r w:rsidRPr="00CD2EF4">
        <w:rPr>
          <w:sz w:val="16"/>
        </w:rPr>
        <w:t xml:space="preserve"> </w:t>
      </w:r>
      <w:r w:rsidRPr="00CD2EF4">
        <w:rPr>
          <w:rStyle w:val="StyleBoldUnderline"/>
        </w:rPr>
        <w:t xml:space="preserve">centers like Shanghai, Singapore, and Seoul. </w:t>
      </w:r>
      <w:r w:rsidRPr="00CD2EF4">
        <w:rPr>
          <w:rStyle w:val="Emphasis"/>
        </w:rPr>
        <w:t>Our</w:t>
      </w:r>
      <w:r w:rsidRPr="00CD2EF4">
        <w:rPr>
          <w:rStyle w:val="StyleBoldUnderline"/>
        </w:rPr>
        <w:t xml:space="preserve"> vaunted </w:t>
      </w:r>
      <w:r w:rsidRPr="00CD2EF4">
        <w:rPr>
          <w:rStyle w:val="Emphasis"/>
        </w:rPr>
        <w:t>military</w:t>
      </w:r>
      <w:r w:rsidRPr="00CD2EF4">
        <w:rPr>
          <w:sz w:val="16"/>
        </w:rPr>
        <w:t>,</w:t>
      </w:r>
      <w:r w:rsidRPr="00CD2EF4">
        <w:rPr>
          <w:sz w:val="12"/>
        </w:rPr>
        <w:t>¶</w:t>
      </w:r>
      <w:r w:rsidRPr="00CD2EF4">
        <w:rPr>
          <w:sz w:val="16"/>
        </w:rPr>
        <w:t xml:space="preserve"> </w:t>
      </w:r>
      <w:r w:rsidRPr="00CD2EF4">
        <w:rPr>
          <w:rStyle w:val="StyleBoldUnderline"/>
        </w:rPr>
        <w:t>unable to procure energy for its far-flung overseas missions</w:t>
      </w:r>
      <w:r w:rsidRPr="00CD2EF4">
        <w:rPr>
          <w:sz w:val="16"/>
        </w:rPr>
        <w:t xml:space="preserve">, </w:t>
      </w:r>
      <w:r w:rsidRPr="00CD2EF4">
        <w:rPr>
          <w:rStyle w:val="Emphasis"/>
        </w:rPr>
        <w:t>contracts</w:t>
      </w:r>
      <w:r w:rsidRPr="00CD2EF4">
        <w:rPr>
          <w:sz w:val="16"/>
        </w:rPr>
        <w:t>.</w:t>
      </w:r>
      <w:r w:rsidRPr="00CD2EF4">
        <w:rPr>
          <w:sz w:val="12"/>
        </w:rPr>
        <w:t>¶</w:t>
      </w:r>
      <w:r w:rsidRPr="00CD2EF4">
        <w:rPr>
          <w:sz w:val="16"/>
        </w:rPr>
        <w:t xml:space="preserve"> As in fourth-century Rome, the roads decay, harbors silt up, the legions</w:t>
      </w:r>
      <w:r w:rsidRPr="00CD2EF4">
        <w:rPr>
          <w:sz w:val="12"/>
        </w:rPr>
        <w:t>¶</w:t>
      </w:r>
      <w:r w:rsidRPr="00CD2EF4">
        <w:rPr>
          <w:sz w:val="16"/>
        </w:rPr>
        <w:t xml:space="preserve"> become disaffected, and the elite retreat into their marble palaces. </w:t>
      </w:r>
      <w:r w:rsidRPr="00CD2EF4">
        <w:rPr>
          <w:rStyle w:val="StyleBoldUnderline"/>
        </w:rPr>
        <w:t>All</w:t>
      </w:r>
      <w:r w:rsidRPr="00CD2EF4">
        <w:rPr>
          <w:sz w:val="12"/>
        </w:rPr>
        <w:t>¶</w:t>
      </w:r>
      <w:r w:rsidRPr="00CD2EF4">
        <w:rPr>
          <w:sz w:val="16"/>
        </w:rPr>
        <w:t xml:space="preserve"> </w:t>
      </w:r>
      <w:r w:rsidRPr="00CD2EF4">
        <w:rPr>
          <w:rStyle w:val="StyleBoldUnderline"/>
        </w:rPr>
        <w:t>because we failed to capitalize on a technology that we once held</w:t>
      </w:r>
      <w:r w:rsidRPr="00CD2EF4">
        <w:rPr>
          <w:sz w:val="16"/>
        </w:rPr>
        <w:t xml:space="preserve"> </w:t>
      </w:r>
      <w:r w:rsidRPr="00CD2EF4">
        <w:rPr>
          <w:rStyle w:val="StyleBoldUnderline"/>
        </w:rPr>
        <w:t>in</w:t>
      </w:r>
      <w:r w:rsidRPr="00CD2EF4">
        <w:rPr>
          <w:sz w:val="12"/>
        </w:rPr>
        <w:t>¶</w:t>
      </w:r>
      <w:r w:rsidRPr="00CD2EF4">
        <w:rPr>
          <w:sz w:val="16"/>
        </w:rPr>
        <w:t xml:space="preserve"> </w:t>
      </w:r>
      <w:r w:rsidRPr="00CD2EF4">
        <w:rPr>
          <w:rStyle w:val="StyleBoldUnderline"/>
        </w:rPr>
        <w:t>our hands</w:t>
      </w:r>
      <w:r w:rsidRPr="00CD2EF4">
        <w:rPr>
          <w:sz w:val="16"/>
        </w:rPr>
        <w:t>.</w:t>
      </w:r>
      <w:r w:rsidRPr="00CD2EF4">
        <w:rPr>
          <w:sz w:val="12"/>
        </w:rPr>
        <w:t>¶</w:t>
      </w:r>
      <w:r w:rsidRPr="00CD2EF4">
        <w:rPr>
          <w:sz w:val="16"/>
        </w:rPr>
        <w:t xml:space="preserve"> </w:t>
      </w:r>
    </w:p>
    <w:p w:rsidR="00B73280" w:rsidRPr="00CD2EF4" w:rsidRDefault="00B73280" w:rsidP="00B73280"/>
    <w:p w:rsidR="00B73280" w:rsidRPr="00CD2EF4" w:rsidRDefault="00B73280" w:rsidP="00B73280"/>
    <w:p w:rsidR="00B73280" w:rsidRPr="00CD2EF4" w:rsidRDefault="00B73280" w:rsidP="00B73280"/>
    <w:p w:rsidR="00B73280" w:rsidRPr="00CD2EF4" w:rsidRDefault="00B73280" w:rsidP="00B73280">
      <w:pPr>
        <w:pStyle w:val="Heading3"/>
      </w:pPr>
      <w:r w:rsidRPr="00CD2EF4">
        <w:t>2ac a2 cap k</w:t>
      </w:r>
    </w:p>
    <w:p w:rsidR="00B73280" w:rsidRPr="00CD2EF4" w:rsidRDefault="00B73280" w:rsidP="00B73280">
      <w:pPr>
        <w:pStyle w:val="Heading4"/>
      </w:pPr>
      <w:r w:rsidRPr="00CD2EF4">
        <w:t xml:space="preserve">Framework – the k needs to prove the whole plan is bad– any other interp moots aff offense and decreases policy education – critique alone isn’t enough to solve   </w:t>
      </w:r>
    </w:p>
    <w:p w:rsidR="00B73280" w:rsidRPr="00CD2EF4" w:rsidRDefault="00B73280" w:rsidP="00B73280">
      <w:pPr>
        <w:rPr>
          <w:b/>
        </w:rPr>
      </w:pPr>
      <w:r w:rsidRPr="00CD2EF4">
        <w:rPr>
          <w:b/>
        </w:rPr>
        <w:t xml:space="preserve">Kuzemko 12 </w:t>
      </w:r>
      <w:r w:rsidRPr="00CD2EF4">
        <w:t xml:space="preserve">[Caroline Kuzemko, CSGR University of Warwick, Security, the State and Political Agency: Putting ‘Politics’ back into UK Energy, </w:t>
      </w:r>
      <w:hyperlink r:id="rId5" w:history="1">
        <w:r w:rsidRPr="00CD2EF4">
          <w:rPr>
            <w:rStyle w:val="Hyperlink"/>
          </w:rPr>
          <w:t>http://www.psa.ac.uk/journals/pdf/5/2012/381_61.pdf</w:t>
        </w:r>
      </w:hyperlink>
      <w:r w:rsidRPr="00CD2EF4">
        <w:t>]</w:t>
      </w:r>
    </w:p>
    <w:p w:rsidR="00B73280" w:rsidRPr="00CD2EF4" w:rsidRDefault="00B73280" w:rsidP="00B73280">
      <w:pPr>
        <w:jc w:val="both"/>
        <w:rPr>
          <w:sz w:val="16"/>
        </w:rPr>
      </w:pPr>
      <w:r w:rsidRPr="00CD2EF4">
        <w:rPr>
          <w:sz w:val="16"/>
        </w:rPr>
        <w:t xml:space="preserve">Both Hay (2007) and Flinders and Buller (2006) suggest that there are other forms that depoliticisation can take, or in the terminology of Flinders and Buller ‘tactics’ which politicians can pursue in order to move a policy field to a more indirect governing relationship (Flinders and Buller 2006: 296). </w:t>
      </w:r>
      <w:r w:rsidRPr="00CD2EF4">
        <w:rPr>
          <w:u w:val="single"/>
        </w:rPr>
        <w:t>For the purposes of understanding the depoliticisation of</w:t>
      </w:r>
      <w:r w:rsidRPr="00CD2EF4">
        <w:rPr>
          <w:sz w:val="16"/>
        </w:rPr>
        <w:t xml:space="preserve"> UK </w:t>
      </w:r>
      <w:r w:rsidRPr="00CD2EF4">
        <w:rPr>
          <w:u w:val="single"/>
        </w:rPr>
        <w:t>energy policy, however, two of Colin Hay’s forms of depoliticisation are most useful: the ‘… offloading of areas of formal political responsibility to the market…’ and the passing of policymaking responsibility to quasipublic, or independent, authorities</w:t>
      </w:r>
      <w:r w:rsidRPr="00CD2EF4">
        <w:rPr>
          <w:sz w:val="16"/>
        </w:rPr>
        <w:t xml:space="preserve"> (Hay 2007: 82-3). 1 </w:t>
      </w:r>
      <w:r w:rsidRPr="00CD2EF4">
        <w:rPr>
          <w:u w:val="single"/>
        </w:rPr>
        <w:t xml:space="preserve">What each of these forms of depoliticisation has in common is the degree to which they can serve, over time, to reduce political capacity by removing processes of </w:t>
      </w:r>
      <w:r w:rsidRPr="00CD2EF4">
        <w:rPr>
          <w:rStyle w:val="Emphasis"/>
        </w:rPr>
        <w:t>deliberation</w:t>
      </w:r>
      <w:r w:rsidRPr="00CD2EF4">
        <w:rPr>
          <w:u w:val="single"/>
        </w:rPr>
        <w:t xml:space="preserve"> and </w:t>
      </w:r>
      <w:r w:rsidRPr="00CD2EF4">
        <w:rPr>
          <w:rStyle w:val="Emphasis"/>
        </w:rPr>
        <w:t>contestation</w:t>
      </w:r>
      <w:r w:rsidRPr="00CD2EF4">
        <w:rPr>
          <w:u w:val="single"/>
        </w:rPr>
        <w:t>, thereby reducing the ability for informed agency and choice</w:t>
      </w:r>
      <w:r w:rsidRPr="00CD2EF4">
        <w:rPr>
          <w:sz w:val="16"/>
        </w:rPr>
        <w:t xml:space="preserve">. In that </w:t>
      </w:r>
      <w:r w:rsidRPr="00CD2EF4">
        <w:rPr>
          <w:u w:val="single"/>
        </w:rPr>
        <w:t xml:space="preserve">politics can be understood as being inclusive of processes of deliberation, contestation, informed agency and collective choice the lack of deliberation and capacity for informed agency would result in </w:t>
      </w:r>
      <w:r w:rsidRPr="00CD2EF4">
        <w:rPr>
          <w:rStyle w:val="Emphasis"/>
        </w:rPr>
        <w:t>sub-optimal politics</w:t>
      </w:r>
      <w:r w:rsidRPr="00CD2EF4">
        <w:rPr>
          <w:sz w:val="16"/>
        </w:rPr>
        <w:t xml:space="preserve"> (Hay 2007: 67; cf. Gamble 2000; Wood 2011; Jenkins 2011). There seems little doubt that, with regard to energy as a policy area, the principal of establishing a more indirect governing system had become accepted by UK political elites. One of the very few close observers of UK energy policy from the 1980s to early 2000s claims that both Conservative and New Labour politicians had actively sought to remove energy from politics, making it an ‘economic’ subject: From the early 1980s, British energy policy, and its associated regulatory regime, was designed to transform a state-owned and directed sector into a normal commodity market. Competition and 1 "These"forms"are"referred"to"elsewhere"by"the"author"as"‘marketised’"and"‘technocratic’"depoliticisation"(Kuzemko" 2012b:").liberalization would, its architects hoped, take energy out of the political arena… Labour shared this vision and hoped that energy would drop off the political agenda…. (Helm 2003: 386) 2 </w:t>
      </w:r>
      <w:proofErr w:type="gramStart"/>
      <w:r w:rsidRPr="00CD2EF4">
        <w:rPr>
          <w:sz w:val="16"/>
        </w:rPr>
        <w:t>As</w:t>
      </w:r>
      <w:proofErr w:type="gramEnd"/>
      <w:r w:rsidRPr="00CD2EF4">
        <w:rPr>
          <w:sz w:val="16"/>
        </w:rPr>
        <w:t xml:space="preserve"> already suggested this paper considers the intention to depoliticise energy to have been reasonably successful. By the early 2000s the Energy Ministry had been disbanded, there was little or </w:t>
      </w:r>
      <w:proofErr w:type="gramStart"/>
      <w:r w:rsidRPr="00CD2EF4">
        <w:rPr>
          <w:sz w:val="16"/>
        </w:rPr>
        <w:t>no formal Parliamentary debate, energy was not represented at Cabinet level</w:t>
      </w:r>
      <w:proofErr w:type="gramEnd"/>
      <w:r w:rsidRPr="00CD2EF4">
        <w:rPr>
          <w:sz w:val="16"/>
        </w:rPr>
        <w:t xml:space="preserve">, responsibility for the supply of energy had been passed to the markets, it was regulated by an independent body, and the (cf. Kuzemko 2012b). Furthermore, the newly formed Energy Directorate within the Department of Trade and Industry (DTI), which now had responsibility for energy policy, had no specific energy mandates but instead mandates regarding encouraging the right conditions for business with an emphasis on competition (Helm et al 1989: 55; cf. Kuzemko 2012b: 107). As feared by various analysts who write about depoliticisation as a sub-optimal form of politics, </w:t>
      </w:r>
      <w:r w:rsidRPr="00CD2EF4">
        <w:rPr>
          <w:u w:val="single"/>
        </w:rPr>
        <w:t xml:space="preserve">these processes of depoliticisation had arguably resulted in a </w:t>
      </w:r>
      <w:r w:rsidRPr="00CD2EF4">
        <w:rPr>
          <w:rStyle w:val="Emphasis"/>
        </w:rPr>
        <w:t>lack of deliberation</w:t>
      </w:r>
      <w:r w:rsidRPr="00CD2EF4">
        <w:rPr>
          <w:u w:val="single"/>
        </w:rPr>
        <w:t xml:space="preserve"> about energy and its governance outside of narrow technocratic elite circles. Within these circles energy systems were modelled, language was specific and often unintelligible to others, including generalist politicians or wider publics, and this did, indeed, further encourage a </w:t>
      </w:r>
      <w:r w:rsidRPr="00CD2EF4">
        <w:rPr>
          <w:rStyle w:val="Emphasis"/>
        </w:rPr>
        <w:t>high degree of disengagement</w:t>
      </w:r>
      <w:r w:rsidRPr="00CD2EF4">
        <w:rPr>
          <w:u w:val="single"/>
        </w:rPr>
        <w:t xml:space="preserve"> with the subject</w:t>
      </w:r>
      <w:r w:rsidRPr="00CD2EF4">
        <w:rPr>
          <w:sz w:val="16"/>
        </w:rPr>
        <w:t xml:space="preserve"> (cf. Kern 2010; Kuzemko 2012b; Stern 1987). </w:t>
      </w:r>
      <w:r w:rsidRPr="00CD2EF4">
        <w:rPr>
          <w:u w:val="single"/>
        </w:rPr>
        <w:t>Technical language and hiring practices that emphasised certain forms of economic education further isolated elite technocratic circles from political contestation and other forms of knowledge about energy</w:t>
      </w:r>
      <w:r w:rsidRPr="00CD2EF4">
        <w:rPr>
          <w:sz w:val="16"/>
        </w:rPr>
        <w:t xml:space="preserve">. Arguably, by placing those actors who have been elected to represent the national collective interest at one remove from processes of energy governance the result was a lack of formal political capacity in this policy field. </w:t>
      </w:r>
      <w:r w:rsidRPr="00CD2EF4">
        <w:rPr>
          <w:u w:val="single"/>
        </w:rPr>
        <w:t>It is worth, briefly, at this point reiterating the paradoxical nature of depoliticisation. Whilst decisions to depoliticise are deeply political, political capacity to deliberate, contest and act in an issue area can be reduced through these processes.</w:t>
      </w:r>
      <w:r w:rsidRPr="00CD2EF4">
        <w:rPr>
          <w:sz w:val="16"/>
        </w:rPr>
        <w:t xml:space="preserve"> Depoliticisation has been an ongoing form of governing throughout the 20 </w:t>
      </w:r>
      <w:proofErr w:type="gramStart"/>
      <w:r w:rsidRPr="00CD2EF4">
        <w:rPr>
          <w:sz w:val="16"/>
        </w:rPr>
        <w:t>th</w:t>
      </w:r>
      <w:proofErr w:type="gramEnd"/>
      <w:r w:rsidRPr="00CD2EF4">
        <w:rPr>
          <w:sz w:val="16"/>
        </w:rPr>
        <w:t xml:space="preserve"> century it may (Burnham 2001: 464), however, be particularly powerful and more difficult to reverse when underpinned by increasingly dominant ideas about how best to govern. For example Hay, in looking for the domestic sources of depoliticisation in the 1980s and 1990s, suggests that </w:t>
      </w:r>
      <w:r w:rsidRPr="00CD2EF4">
        <w:rPr>
          <w:u w:val="single"/>
        </w:rPr>
        <w:t>these processes were firmly underpinned by neoliberal and public choice ideas not only about the role of the state but also about the ability for political actors to make sound decisions relating, in particular, to economic governance</w:t>
      </w:r>
      <w:r w:rsidRPr="00CD2EF4">
        <w:rPr>
          <w:sz w:val="16"/>
        </w:rPr>
        <w:t xml:space="preserve"> (Hay 2007: 95-99). </w:t>
      </w:r>
      <w:r w:rsidRPr="00CD2EF4">
        <w:rPr>
          <w:u w:val="single"/>
        </w:rPr>
        <w:t>Given the degree to which such ideas were held increasingly to be legitimate over this time period depoliticisation was, arguably, genuinely understood by many as a process that would result in better governance</w:t>
      </w:r>
      <w:r w:rsidRPr="00CD2EF4">
        <w:rPr>
          <w:sz w:val="16"/>
        </w:rPr>
        <w:t xml:space="preserve"> (Interviews 1, 2, 3, 15 cf. Hay 2007: 94; Kern 2010). </w:t>
      </w:r>
      <w:r w:rsidRPr="00CD2EF4">
        <w:rPr>
          <w:u w:val="single"/>
        </w:rPr>
        <w:t>This to a certain extent makes decisions to depoliticise appear both less instrumental but also harder to reverse given the degree to which such ideas become further entrenched via processes of depoliticisation</w:t>
      </w:r>
      <w:r w:rsidRPr="00CD2EF4">
        <w:rPr>
          <w:sz w:val="16"/>
        </w:rPr>
        <w:t xml:space="preserve"> (cf. Kuzemko 2012b: 61-66; Wood 2011: 7).</w:t>
      </w:r>
    </w:p>
    <w:p w:rsidR="00B73280" w:rsidRPr="00CD2EF4" w:rsidRDefault="00B73280" w:rsidP="00B73280"/>
    <w:p w:rsidR="00B73280" w:rsidRPr="00CD2EF4" w:rsidRDefault="00B73280" w:rsidP="00B73280">
      <w:pPr>
        <w:pStyle w:val="Heading4"/>
      </w:pPr>
      <w:r w:rsidRPr="00CD2EF4">
        <w:t xml:space="preserve">The 1ac is an impact turn – Zhang and Wohlforth say status competition is </w:t>
      </w:r>
      <w:r w:rsidRPr="00CD2EF4">
        <w:rPr>
          <w:u w:val="single"/>
        </w:rPr>
        <w:t>inevitable</w:t>
      </w:r>
      <w:r w:rsidRPr="00CD2EF4">
        <w:t xml:space="preserve"> – hegemonic breakdown causes global war and a breakdown of economic interdepended </w:t>
      </w:r>
    </w:p>
    <w:p w:rsidR="00B73280" w:rsidRPr="00CD2EF4" w:rsidRDefault="00B73280" w:rsidP="00B73280">
      <w:pPr>
        <w:pStyle w:val="Heading4"/>
      </w:pPr>
      <w:r w:rsidRPr="00CD2EF4">
        <w:t>The alternative causes transition wars and extinction</w:t>
      </w:r>
    </w:p>
    <w:p w:rsidR="00B73280" w:rsidRPr="00CD2EF4" w:rsidRDefault="00B73280" w:rsidP="00B73280">
      <w:pPr>
        <w:rPr>
          <w:sz w:val="16"/>
        </w:rPr>
      </w:pPr>
      <w:r w:rsidRPr="00CD2EF4">
        <w:rPr>
          <w:rStyle w:val="Heading4Char"/>
        </w:rPr>
        <w:t>Kothari, 82 [</w:t>
      </w:r>
      <w:r w:rsidRPr="00CD2EF4">
        <w:rPr>
          <w:sz w:val="16"/>
        </w:rPr>
        <w:t>Professor of political science at University of Delhi, “Towards a Just Social Order”, p. 571]</w:t>
      </w:r>
    </w:p>
    <w:p w:rsidR="00B73280" w:rsidRPr="00CD2EF4" w:rsidRDefault="00B73280" w:rsidP="00B73280">
      <w:pPr>
        <w:rPr>
          <w:rFonts w:eastAsia="Times New Roman"/>
          <w:u w:val="single"/>
        </w:rPr>
      </w:pPr>
      <w:r w:rsidRPr="00CD2EF4">
        <w:rPr>
          <w:rStyle w:val="StyleBoldUnderline"/>
        </w:rPr>
        <w:t xml:space="preserve">Attempts </w:t>
      </w:r>
      <w:r w:rsidRPr="00CD2EF4">
        <w:rPr>
          <w:rFonts w:eastAsia="Times New Roman"/>
          <w:u w:val="single"/>
        </w:rPr>
        <w:t xml:space="preserve">at global economic reform could </w:t>
      </w:r>
      <w:r w:rsidRPr="00CD2EF4">
        <w:rPr>
          <w:rFonts w:eastAsia="Times New Roman"/>
          <w:sz w:val="16"/>
          <w:szCs w:val="12"/>
        </w:rPr>
        <w:t>also</w:t>
      </w:r>
      <w:r w:rsidRPr="00CD2EF4">
        <w:rPr>
          <w:rFonts w:eastAsia="Times New Roman"/>
          <w:sz w:val="16"/>
        </w:rPr>
        <w:t xml:space="preserve"> </w:t>
      </w:r>
      <w:r w:rsidRPr="00CD2EF4">
        <w:rPr>
          <w:rFonts w:eastAsia="Times New Roman"/>
          <w:u w:val="single"/>
        </w:rPr>
        <w:t>lead to a world racked by increasing turbulence</w:t>
      </w:r>
      <w:r w:rsidRPr="00CD2EF4">
        <w:rPr>
          <w:rFonts w:eastAsia="Times New Roman"/>
          <w:sz w:val="16"/>
        </w:rPr>
        <w:t xml:space="preserve">, </w:t>
      </w:r>
      <w:r w:rsidRPr="00CD2EF4">
        <w:rPr>
          <w:rFonts w:eastAsia="Times New Roman"/>
          <w:u w:val="single"/>
        </w:rPr>
        <w:t xml:space="preserve">a greater sense of insecurity among the major centres of power </w:t>
      </w:r>
      <w:r w:rsidRPr="00CD2EF4">
        <w:rPr>
          <w:rFonts w:eastAsia="Times New Roman"/>
          <w:sz w:val="16"/>
        </w:rPr>
        <w:t xml:space="preserve">-- </w:t>
      </w:r>
      <w:r w:rsidRPr="00CD2EF4">
        <w:rPr>
          <w:rFonts w:eastAsia="Times New Roman"/>
          <w:sz w:val="16"/>
          <w:szCs w:val="12"/>
        </w:rPr>
        <w:t xml:space="preserve">and hence to a further tightening of the structures of domination and domestic repression – </w:t>
      </w:r>
      <w:r w:rsidRPr="00CD2EF4">
        <w:rPr>
          <w:rFonts w:eastAsia="Times New Roman"/>
          <w:u w:val="single"/>
        </w:rPr>
        <w:t xml:space="preserve">producing </w:t>
      </w:r>
      <w:r w:rsidRPr="00CD2EF4">
        <w:rPr>
          <w:rFonts w:eastAsia="Times New Roman"/>
          <w:sz w:val="16"/>
          <w:szCs w:val="12"/>
        </w:rPr>
        <w:t>in their wake</w:t>
      </w:r>
      <w:r w:rsidRPr="00CD2EF4">
        <w:rPr>
          <w:rFonts w:eastAsia="Times New Roman"/>
          <w:sz w:val="16"/>
        </w:rPr>
        <w:t xml:space="preserve"> </w:t>
      </w:r>
      <w:r w:rsidRPr="00CD2EF4">
        <w:rPr>
          <w:rFonts w:eastAsia="Times New Roman"/>
          <w:b/>
          <w:u w:val="single"/>
        </w:rPr>
        <w:t xml:space="preserve">an intensification of </w:t>
      </w:r>
      <w:r w:rsidRPr="00CD2EF4">
        <w:rPr>
          <w:rFonts w:eastAsia="Times New Roman"/>
          <w:u w:val="single"/>
        </w:rPr>
        <w:t>the old arms race and militarization of regimes</w:t>
      </w:r>
      <w:r w:rsidRPr="00CD2EF4">
        <w:rPr>
          <w:rFonts w:eastAsia="Times New Roman"/>
          <w:sz w:val="16"/>
        </w:rPr>
        <w:t xml:space="preserve">, </w:t>
      </w:r>
      <w:r w:rsidRPr="00CD2EF4">
        <w:rPr>
          <w:rFonts w:eastAsia="Times New Roman"/>
          <w:u w:val="single"/>
        </w:rPr>
        <w:t xml:space="preserve">encouraging regional conflagrations and setting the stage for eventual </w:t>
      </w:r>
      <w:r w:rsidRPr="00CD2EF4">
        <w:rPr>
          <w:rFonts w:eastAsia="Times New Roman"/>
          <w:b/>
          <w:u w:val="single"/>
        </w:rPr>
        <w:t>global holocaust</w:t>
      </w:r>
      <w:r w:rsidRPr="00CD2EF4">
        <w:rPr>
          <w:rFonts w:eastAsia="Times New Roman"/>
          <w:u w:val="single"/>
        </w:rPr>
        <w:t>.</w:t>
      </w:r>
    </w:p>
    <w:p w:rsidR="00B73280" w:rsidRPr="00CD2EF4" w:rsidRDefault="00B73280" w:rsidP="00B73280">
      <w:pPr>
        <w:rPr>
          <w:rFonts w:eastAsia="Times New Roman"/>
          <w:u w:val="single"/>
        </w:rPr>
      </w:pPr>
    </w:p>
    <w:p w:rsidR="00B73280" w:rsidRPr="00CD2EF4" w:rsidRDefault="00B73280" w:rsidP="00B73280">
      <w:pPr>
        <w:rPr>
          <w:rFonts w:eastAsia="Times New Roman"/>
          <w:b/>
        </w:rPr>
      </w:pPr>
      <w:r w:rsidRPr="00CD2EF4">
        <w:rPr>
          <w:rFonts w:eastAsia="Times New Roman"/>
          <w:b/>
        </w:rPr>
        <w:t xml:space="preserve">Alt doesn’t solve the case – default to the specific 1ac internal link scenarios – rejecting cap doesn’t cause more nuclear power </w:t>
      </w:r>
    </w:p>
    <w:p w:rsidR="00B73280" w:rsidRPr="00CD2EF4" w:rsidRDefault="00B73280" w:rsidP="00B73280">
      <w:pPr>
        <w:rPr>
          <w:rFonts w:eastAsia="Times New Roman"/>
          <w:u w:val="single"/>
        </w:rPr>
      </w:pPr>
    </w:p>
    <w:p w:rsidR="00B73280" w:rsidRPr="00CD2EF4" w:rsidRDefault="00B73280" w:rsidP="00B73280">
      <w:pPr>
        <w:pStyle w:val="Heading4"/>
      </w:pPr>
      <w:r w:rsidRPr="00CD2EF4">
        <w:t xml:space="preserve">Cap solves war—causes economic, not military competition </w:t>
      </w:r>
    </w:p>
    <w:p w:rsidR="00B73280" w:rsidRPr="00CD2EF4" w:rsidRDefault="00B73280" w:rsidP="00B73280">
      <w:proofErr w:type="gramStart"/>
      <w:r w:rsidRPr="00CD2EF4">
        <w:rPr>
          <w:rStyle w:val="Heading4Char"/>
        </w:rPr>
        <w:t>Gartzke 5</w:t>
      </w:r>
      <w:r w:rsidRPr="00CD2EF4">
        <w:t>—Former associate prof of pol sci, Columbia.</w:t>
      </w:r>
      <w:proofErr w:type="gramEnd"/>
      <w:r w:rsidRPr="00CD2EF4">
        <w:t xml:space="preserve"> Former associate </w:t>
      </w:r>
      <w:proofErr w:type="gramStart"/>
      <w:r w:rsidRPr="00CD2EF4">
        <w:t>prof</w:t>
      </w:r>
      <w:proofErr w:type="gramEnd"/>
      <w:r w:rsidRPr="00CD2EF4">
        <w:t xml:space="preserve"> of pol sci, USCD. PhD in International Relations, Formal/Quantitative Methods from U Iowa (Erik, “Future Depends on Capitalizing on Capitalist Peace,” 1 October 2005, http://www.cato.org/pub_display.php?pub_id=5133,)</w:t>
      </w:r>
    </w:p>
    <w:p w:rsidR="00B73280" w:rsidRPr="00CD2EF4" w:rsidRDefault="00B73280" w:rsidP="00B73280">
      <w:pPr>
        <w:rPr>
          <w:sz w:val="16"/>
          <w:szCs w:val="15"/>
        </w:rPr>
      </w:pPr>
    </w:p>
    <w:p w:rsidR="00B73280" w:rsidRPr="00CD2EF4" w:rsidRDefault="00B73280" w:rsidP="00B73280">
      <w:pPr>
        <w:rPr>
          <w:u w:val="single"/>
        </w:rPr>
      </w:pPr>
      <w:r w:rsidRPr="00CD2EF4">
        <w:rPr>
          <w:sz w:val="16"/>
          <w:szCs w:val="15"/>
        </w:rPr>
        <w:t xml:space="preserve">With terrorism achieving "global reach" and conflict raging in Africa and the Middle East, you may have missed a startling fact - </w:t>
      </w:r>
      <w:r w:rsidRPr="00CD2EF4">
        <w:rPr>
          <w:u w:val="single"/>
        </w:rPr>
        <w:t>we are living in</w:t>
      </w:r>
      <w:r w:rsidRPr="00CD2EF4">
        <w:rPr>
          <w:sz w:val="16"/>
          <w:szCs w:val="15"/>
        </w:rPr>
        <w:t xml:space="preserve"> remarkably </w:t>
      </w:r>
      <w:r w:rsidRPr="00CD2EF4">
        <w:rPr>
          <w:u w:val="single"/>
        </w:rPr>
        <w:t>peaceable times. For six decades, developed nations have not fought each other</w:t>
      </w:r>
      <w:r w:rsidRPr="00CD2EF4">
        <w:rPr>
          <w:sz w:val="16"/>
          <w:szCs w:val="15"/>
        </w:rPr>
        <w:t xml:space="preserve">. France and the United States may chafe, but the resulting conflict pitted </w:t>
      </w:r>
      <w:proofErr w:type="gramStart"/>
      <w:r w:rsidRPr="00CD2EF4">
        <w:rPr>
          <w:sz w:val="16"/>
          <w:szCs w:val="15"/>
        </w:rPr>
        <w:t>french</w:t>
      </w:r>
      <w:proofErr w:type="gramEnd"/>
      <w:r w:rsidRPr="00CD2EF4">
        <w:rPr>
          <w:sz w:val="16"/>
          <w:szCs w:val="15"/>
        </w:rPr>
        <w:t xml:space="preserve"> fries against "freedom fries," rather than French soldiers against U.S. "freedom fighters." Tony Blair and Jacques Chirac had a nasty spat over the EU, but the English aren't going to storm Calais any time soon. The present peace is unusual. </w:t>
      </w:r>
      <w:r w:rsidRPr="00CD2EF4">
        <w:rPr>
          <w:u w:val="single"/>
        </w:rPr>
        <w:t>Historically, powerful nations are the most war prone</w:t>
      </w:r>
      <w:r w:rsidRPr="00CD2EF4">
        <w:rPr>
          <w:sz w:val="16"/>
          <w:szCs w:val="15"/>
        </w:rPr>
        <w:t xml:space="preserve">. The conventional wisdom is that democracy fosters peace but this claim fails scrutiny. It is based on statistical studies that show democracies typically don't fight other democracies. Yet, the same studies show that democratic nations go to war about as much as other nations overall. And more recent research makes clear that only the </w:t>
      </w:r>
      <w:r w:rsidRPr="00CD2EF4">
        <w:rPr>
          <w:u w:val="single"/>
        </w:rPr>
        <w:t>affluent democracies are less likely to fight each other</w:t>
      </w:r>
      <w:r w:rsidRPr="00CD2EF4">
        <w:rPr>
          <w:sz w:val="16"/>
          <w:szCs w:val="15"/>
        </w:rPr>
        <w:t xml:space="preserve">. Poor democracies behave much like non-democracies when it comes to war and lesser forms of conflict. </w:t>
      </w:r>
      <w:r w:rsidRPr="00CD2EF4">
        <w:rPr>
          <w:u w:val="single"/>
        </w:rPr>
        <w:t>A more powerful explanation is emerging from newer, and older, empirical research - the "capitalist peace</w:t>
      </w:r>
      <w:r w:rsidRPr="00CD2EF4">
        <w:rPr>
          <w:sz w:val="16"/>
          <w:szCs w:val="15"/>
        </w:rPr>
        <w:t xml:space="preserve">." As predicted by Montesquieu, Adam Smith, Norman Angell and others, </w:t>
      </w:r>
      <w:r w:rsidRPr="00CD2EF4">
        <w:rPr>
          <w:u w:val="single"/>
        </w:rPr>
        <w:t xml:space="preserve">nations with high levels of economic freedom </w:t>
      </w:r>
      <w:r w:rsidRPr="00CD2EF4">
        <w:rPr>
          <w:sz w:val="16"/>
          <w:szCs w:val="15"/>
        </w:rPr>
        <w:t xml:space="preserve">not only fight each other less, they </w:t>
      </w:r>
      <w:r w:rsidRPr="00CD2EF4">
        <w:rPr>
          <w:u w:val="single"/>
        </w:rPr>
        <w:t>go to war less often,</w:t>
      </w:r>
      <w:r w:rsidRPr="00CD2EF4">
        <w:rPr>
          <w:sz w:val="16"/>
          <w:szCs w:val="15"/>
        </w:rPr>
        <w:t xml:space="preserve"> period. Economic freedom is a measure of the depth of free market institutions or, put another way, of capitalism. The "democratic peace" is a mirage created by the overlap between economic and political freedom. Democracy and economic freedom typically co-exist. Thus</w:t>
      </w:r>
      <w:r w:rsidRPr="00CD2EF4">
        <w:rPr>
          <w:u w:val="single"/>
        </w:rPr>
        <w:t xml:space="preserve">, if economic freedom causes peace, then statistically democracy will also appear to cause peace. </w:t>
      </w:r>
      <w:r w:rsidRPr="00CD2EF4">
        <w:rPr>
          <w:sz w:val="16"/>
          <w:szCs w:val="15"/>
        </w:rPr>
        <w:t xml:space="preserve">When democracy and economic freedom are both included in a statistical model, the results reveal that economic freedom is considerably more potent in encouraging peace than democracy, 50 times more potent, in fact, according to my own research. Economic freedom is highly statistically significant (at the one-per-cent level). Democracy does not have a measurable impact, while nations with very low levels of economic freedom are 14 times more prone to conflict than those with very high levels. But, why would free markets cause peace? Capitalism is not only an immense generator of prosperity; it is also a revolutionary source of economic, social and political change. Wealth no longer arises primarily through land or control of natural resources. </w:t>
      </w:r>
      <w:r w:rsidRPr="00CD2EF4">
        <w:rPr>
          <w:rStyle w:val="Strong"/>
          <w:bCs w:val="0"/>
          <w:sz w:val="16"/>
        </w:rPr>
        <w:t>New Kind of Wealth</w:t>
      </w:r>
      <w:r w:rsidRPr="00CD2EF4">
        <w:rPr>
          <w:b/>
          <w:sz w:val="16"/>
        </w:rPr>
        <w:t xml:space="preserve"> </w:t>
      </w:r>
      <w:r w:rsidRPr="00CD2EF4">
        <w:rPr>
          <w:u w:val="single"/>
        </w:rPr>
        <w:t>Prosperity in modern societies is created by market competition</w:t>
      </w:r>
      <w:r w:rsidRPr="00CD2EF4">
        <w:rPr>
          <w:sz w:val="16"/>
          <w:szCs w:val="15"/>
        </w:rPr>
        <w:t xml:space="preserve"> and the efficient production that arises from it. </w:t>
      </w:r>
      <w:r w:rsidRPr="00CD2EF4">
        <w:rPr>
          <w:u w:val="single"/>
        </w:rPr>
        <w:t xml:space="preserve">This new kind of wealth is hard for nations to "steal" through conquest. </w:t>
      </w:r>
      <w:r w:rsidRPr="00CD2EF4">
        <w:rPr>
          <w:sz w:val="16"/>
          <w:szCs w:val="15"/>
        </w:rPr>
        <w:t xml:space="preserve">In days of old, when the English did occasionally storm Calais, nobles dreamed of wealth and power in conquered lands, while visions of booty danced in the heads of peasant soldiers. </w:t>
      </w:r>
      <w:r w:rsidRPr="00CD2EF4">
        <w:rPr>
          <w:u w:val="single"/>
        </w:rPr>
        <w:t>Victory in war meant new property. In a free market economy, war destroys</w:t>
      </w:r>
      <w:r w:rsidRPr="00CD2EF4">
        <w:rPr>
          <w:sz w:val="16"/>
          <w:szCs w:val="15"/>
        </w:rPr>
        <w:t xml:space="preserve"> immense </w:t>
      </w:r>
      <w:r w:rsidRPr="00CD2EF4">
        <w:rPr>
          <w:u w:val="single"/>
        </w:rPr>
        <w:t>wealth for victor and loser alike</w:t>
      </w:r>
      <w:r w:rsidRPr="00CD2EF4">
        <w:rPr>
          <w:sz w:val="16"/>
          <w:szCs w:val="15"/>
        </w:rPr>
        <w:t xml:space="preserve">. Even if capital stock is restored, efficient production requires property rights and free decisions by market participants that are difficult or impossible to co-ordinate to the victor's advantage. </w:t>
      </w:r>
      <w:r w:rsidRPr="00CD2EF4">
        <w:rPr>
          <w:u w:val="single"/>
        </w:rPr>
        <w:t>The Iraqi war, despite Iraq's immense oil wealth, will not be a money-maker for the U</w:t>
      </w:r>
      <w:r w:rsidRPr="00CD2EF4">
        <w:rPr>
          <w:sz w:val="16"/>
          <w:szCs w:val="15"/>
        </w:rPr>
        <w:t xml:space="preserve">nited </w:t>
      </w:r>
      <w:r w:rsidRPr="00CD2EF4">
        <w:rPr>
          <w:u w:val="single"/>
        </w:rPr>
        <w:t>S</w:t>
      </w:r>
      <w:r w:rsidRPr="00CD2EF4">
        <w:rPr>
          <w:sz w:val="16"/>
          <w:szCs w:val="15"/>
        </w:rPr>
        <w:t xml:space="preserve">tates. Economic freedom is not a guarantee of peace. Other factors, like ideology or the perceived need for self-defence, can still result in violence. But, </w:t>
      </w:r>
      <w:r w:rsidRPr="00CD2EF4">
        <w:rPr>
          <w:u w:val="single"/>
        </w:rPr>
        <w:t>where economic freedom has taken hold, it has made war less likely.</w:t>
      </w:r>
      <w:r w:rsidRPr="00CD2EF4">
        <w:rPr>
          <w:sz w:val="16"/>
          <w:szCs w:val="15"/>
        </w:rPr>
        <w:t xml:space="preserve"> Research on the capitalist peace has profound implications in today's world. Emerging democracies, which have not stabilized the institutions of economic freedom, appear to be at least as warlike - perhaps more so - than emerging dictatorships. Yet, the United States and other western nations are putting immense resources into democratization even in nations that lack functioning free markets. This is in part based on the faulty premise of a "democratic peace." It may also in part be due to public perception. </w:t>
      </w:r>
      <w:r w:rsidRPr="00CD2EF4">
        <w:rPr>
          <w:u w:val="single"/>
        </w:rPr>
        <w:t>Everyone approves of democracy, but "capitalism" is often a dirty word</w:t>
      </w:r>
      <w:r w:rsidRPr="00CD2EF4">
        <w:rPr>
          <w:sz w:val="16"/>
          <w:szCs w:val="15"/>
        </w:rPr>
        <w:t xml:space="preserve">. However, in recent decades, an increasing number of people have rediscovered the economic virtues of the "invisible hand" of free markets. </w:t>
      </w:r>
      <w:r w:rsidRPr="00CD2EF4">
        <w:rPr>
          <w:u w:val="single"/>
        </w:rPr>
        <w:t xml:space="preserve">We now have an additional benefit of economic freedom - international peace. </w:t>
      </w:r>
      <w:r w:rsidRPr="00CD2EF4">
        <w:rPr>
          <w:sz w:val="16"/>
          <w:szCs w:val="15"/>
        </w:rPr>
        <w:t xml:space="preserve">The actual presence of peace in much of the world sets this era apart from others. The empirical basis for optimistic claims - about either democracy or capitalism - can be tested and refined. </w:t>
      </w:r>
      <w:r w:rsidRPr="00CD2EF4">
        <w:rPr>
          <w:u w:val="single"/>
        </w:rPr>
        <w:t>The way forward is to capitalize on the capitalist peace, to deepen its roots</w:t>
      </w:r>
      <w:r w:rsidRPr="00CD2EF4">
        <w:rPr>
          <w:sz w:val="16"/>
          <w:szCs w:val="15"/>
        </w:rPr>
        <w:t xml:space="preserve"> </w:t>
      </w:r>
      <w:r w:rsidRPr="00CD2EF4">
        <w:rPr>
          <w:u w:val="single"/>
        </w:rPr>
        <w:t>and extend it to more countries through expanding markets</w:t>
      </w:r>
      <w:r w:rsidRPr="00CD2EF4">
        <w:rPr>
          <w:sz w:val="16"/>
          <w:szCs w:val="15"/>
        </w:rPr>
        <w:t xml:space="preserve">, development, and a common sense of international purpose. The risk today is that faulty analysis and </w:t>
      </w:r>
      <w:r w:rsidRPr="00CD2EF4">
        <w:rPr>
          <w:u w:val="single"/>
        </w:rPr>
        <w:t>anti-market activists</w:t>
      </w:r>
      <w:r w:rsidRPr="00CD2EF4">
        <w:rPr>
          <w:sz w:val="16"/>
          <w:szCs w:val="15"/>
        </w:rPr>
        <w:t xml:space="preserve"> may </w:t>
      </w:r>
      <w:r w:rsidRPr="00CD2EF4">
        <w:rPr>
          <w:u w:val="single"/>
        </w:rPr>
        <w:t xml:space="preserve">distract the developed nations from this historic opportunity. </w:t>
      </w:r>
    </w:p>
    <w:p w:rsidR="00B73280" w:rsidRPr="00CD2EF4" w:rsidRDefault="00B73280" w:rsidP="00B73280">
      <w:pPr>
        <w:pStyle w:val="Heading4"/>
      </w:pPr>
      <w:r w:rsidRPr="00CD2EF4">
        <w:t xml:space="preserve">Capitalism is sustainable – no alternative </w:t>
      </w:r>
    </w:p>
    <w:p w:rsidR="00B73280" w:rsidRPr="00CD2EF4" w:rsidRDefault="00B73280" w:rsidP="00B73280">
      <w:pPr>
        <w:rPr>
          <w:rStyle w:val="StyleBoldUnderline"/>
        </w:rPr>
      </w:pPr>
      <w:r w:rsidRPr="00CD2EF4">
        <w:rPr>
          <w:rStyle w:val="Heading4Char"/>
        </w:rPr>
        <w:t>Rogoff, 12/23/11</w:t>
      </w:r>
      <w:r w:rsidRPr="00CD2EF4">
        <w:rPr>
          <w:rStyle w:val="StyleBoldUnderline"/>
          <w:sz w:val="16"/>
        </w:rPr>
        <w:t>[</w:t>
      </w:r>
      <w:r w:rsidRPr="00CD2EF4">
        <w:rPr>
          <w:sz w:val="16"/>
        </w:rPr>
        <w:t>Professor of Economics and Public Policy at Harvard University, and was formerly chief economist at the IMF. Is Modern Capitalism Sustainable</w:t>
      </w:r>
      <w:proofErr w:type="gramStart"/>
      <w:r w:rsidRPr="00CD2EF4">
        <w:rPr>
          <w:sz w:val="16"/>
        </w:rPr>
        <w:t>?,</w:t>
      </w:r>
      <w:proofErr w:type="gramEnd"/>
      <w:r w:rsidRPr="00CD2EF4">
        <w:rPr>
          <w:sz w:val="16"/>
        </w:rPr>
        <w:t xml:space="preserve"> </w:t>
      </w:r>
      <w:hyperlink r:id="rId6" w:history="1">
        <w:r w:rsidRPr="00CD2EF4">
          <w:rPr>
            <w:rStyle w:val="Hyperlink"/>
            <w:sz w:val="16"/>
          </w:rPr>
          <w:t>http://www.namibian.com.na/news/full-story/archive/2011/december/article/is-modern-capitalism-sustainable/</w:t>
        </w:r>
      </w:hyperlink>
      <w:r w:rsidRPr="00CD2EF4">
        <w:rPr>
          <w:sz w:val="16"/>
        </w:rPr>
        <w:t xml:space="preserve">] </w:t>
      </w:r>
    </w:p>
    <w:p w:rsidR="00B73280" w:rsidRPr="00CD2EF4" w:rsidRDefault="00B73280" w:rsidP="00B73280">
      <w:pPr>
        <w:rPr>
          <w:sz w:val="16"/>
        </w:rPr>
      </w:pPr>
      <w:r w:rsidRPr="00CD2EF4">
        <w:rPr>
          <w:sz w:val="16"/>
        </w:rPr>
        <w:t xml:space="preserve">CAMBRIDGE – </w:t>
      </w:r>
      <w:r w:rsidRPr="00CD2EF4">
        <w:rPr>
          <w:u w:val="single"/>
        </w:rPr>
        <w:t>I am often asked if the recent</w:t>
      </w:r>
      <w:r w:rsidRPr="00CD2EF4">
        <w:rPr>
          <w:sz w:val="16"/>
        </w:rPr>
        <w:t xml:space="preserve"> global </w:t>
      </w:r>
      <w:r w:rsidRPr="00CD2EF4">
        <w:rPr>
          <w:u w:val="single"/>
        </w:rPr>
        <w:t>financial crisis marks the beginning of the end of</w:t>
      </w:r>
      <w:r w:rsidRPr="00CD2EF4">
        <w:rPr>
          <w:sz w:val="16"/>
        </w:rPr>
        <w:t xml:space="preserve"> modern </w:t>
      </w:r>
      <w:r w:rsidRPr="00CD2EF4">
        <w:rPr>
          <w:u w:val="single"/>
        </w:rPr>
        <w:t>capitalism</w:t>
      </w:r>
      <w:r w:rsidRPr="00CD2EF4">
        <w:rPr>
          <w:sz w:val="16"/>
        </w:rPr>
        <w:t xml:space="preserve">. </w:t>
      </w:r>
      <w:r w:rsidRPr="00CD2EF4">
        <w:rPr>
          <w:u w:val="single"/>
        </w:rPr>
        <w:t xml:space="preserve">It is a curious question, because it </w:t>
      </w:r>
      <w:r w:rsidRPr="00CD2EF4">
        <w:rPr>
          <w:b/>
          <w:u w:val="single"/>
        </w:rPr>
        <w:t>seems to</w:t>
      </w:r>
      <w:r w:rsidRPr="00CD2EF4">
        <w:rPr>
          <w:b/>
          <w:sz w:val="16"/>
        </w:rPr>
        <w:t xml:space="preserve"> </w:t>
      </w:r>
      <w:r w:rsidRPr="00CD2EF4">
        <w:rPr>
          <w:b/>
          <w:u w:val="single"/>
        </w:rPr>
        <w:t>presume that there is a viable replacement</w:t>
      </w:r>
      <w:r w:rsidRPr="00CD2EF4">
        <w:rPr>
          <w:sz w:val="16"/>
        </w:rPr>
        <w:t xml:space="preserve"> waiting in the wings. </w:t>
      </w:r>
      <w:r w:rsidRPr="00CD2EF4">
        <w:rPr>
          <w:u w:val="single"/>
        </w:rPr>
        <w:t>The truth</w:t>
      </w:r>
      <w:r w:rsidRPr="00CD2EF4">
        <w:rPr>
          <w:sz w:val="16"/>
        </w:rPr>
        <w:t xml:space="preserve"> of the matter </w:t>
      </w:r>
      <w:r w:rsidRPr="00CD2EF4">
        <w:rPr>
          <w:u w:val="single"/>
        </w:rPr>
        <w:t>is that</w:t>
      </w:r>
      <w:r w:rsidRPr="00CD2EF4">
        <w:rPr>
          <w:sz w:val="16"/>
        </w:rPr>
        <w:t xml:space="preserve">, for now at least, </w:t>
      </w:r>
      <w:r w:rsidRPr="00CD2EF4">
        <w:rPr>
          <w:u w:val="single"/>
        </w:rPr>
        <w:t>the only</w:t>
      </w:r>
      <w:r w:rsidRPr="00CD2EF4">
        <w:rPr>
          <w:sz w:val="16"/>
        </w:rPr>
        <w:t xml:space="preserve"> </w:t>
      </w:r>
      <w:r w:rsidRPr="00CD2EF4">
        <w:rPr>
          <w:u w:val="single"/>
        </w:rPr>
        <w:t>serious alternatives</w:t>
      </w:r>
      <w:r w:rsidRPr="00CD2EF4">
        <w:rPr>
          <w:sz w:val="16"/>
        </w:rPr>
        <w:t xml:space="preserve"> to today’s dominant Anglo-American paradigm </w:t>
      </w:r>
      <w:r w:rsidRPr="00CD2EF4">
        <w:rPr>
          <w:u w:val="single"/>
        </w:rPr>
        <w:t xml:space="preserve">are </w:t>
      </w:r>
      <w:r w:rsidRPr="00CD2EF4">
        <w:rPr>
          <w:b/>
          <w:u w:val="single"/>
        </w:rPr>
        <w:t>other forms of capitalism</w:t>
      </w:r>
      <w:r w:rsidRPr="00CD2EF4">
        <w:rPr>
          <w:sz w:val="16"/>
        </w:rPr>
        <w:t xml:space="preserve">. </w:t>
      </w:r>
      <w:r w:rsidRPr="00CD2EF4">
        <w:rPr>
          <w:u w:val="single"/>
        </w:rPr>
        <w:t>Continental European capitalism</w:t>
      </w:r>
      <w:r w:rsidRPr="00CD2EF4">
        <w:rPr>
          <w:sz w:val="16"/>
        </w:rPr>
        <w:t xml:space="preserve">, </w:t>
      </w:r>
      <w:r w:rsidRPr="00CD2EF4">
        <w:rPr>
          <w:u w:val="single"/>
        </w:rPr>
        <w:t>which combines</w:t>
      </w:r>
      <w:r w:rsidRPr="00CD2EF4">
        <w:rPr>
          <w:sz w:val="16"/>
        </w:rPr>
        <w:t xml:space="preserve"> generous health and </w:t>
      </w:r>
      <w:r w:rsidRPr="00CD2EF4">
        <w:rPr>
          <w:u w:val="single"/>
        </w:rPr>
        <w:t>social benefits</w:t>
      </w:r>
      <w:r w:rsidRPr="00CD2EF4">
        <w:rPr>
          <w:sz w:val="16"/>
        </w:rPr>
        <w:t xml:space="preserve"> with reasonable working hours, long vacation periods, early retirement, </w:t>
      </w:r>
      <w:r w:rsidRPr="00CD2EF4">
        <w:rPr>
          <w:u w:val="single"/>
        </w:rPr>
        <w:t>and relatively equal income distributions, would seem to have everything to recommend it</w:t>
      </w:r>
      <w:r w:rsidRPr="00CD2EF4">
        <w:rPr>
          <w:sz w:val="16"/>
        </w:rPr>
        <w:t xml:space="preserve"> – </w:t>
      </w:r>
      <w:r w:rsidRPr="00CD2EF4">
        <w:rPr>
          <w:u w:val="single"/>
        </w:rPr>
        <w:t>except sustainability</w:t>
      </w:r>
      <w:r w:rsidRPr="00CD2EF4">
        <w:rPr>
          <w:sz w:val="16"/>
        </w:rPr>
        <w:t xml:space="preserve">. </w:t>
      </w:r>
      <w:r w:rsidRPr="00CD2EF4">
        <w:rPr>
          <w:u w:val="single"/>
        </w:rPr>
        <w:t>China’s Darwinian capitalism</w:t>
      </w:r>
      <w:r w:rsidRPr="00CD2EF4">
        <w:rPr>
          <w:sz w:val="16"/>
        </w:rPr>
        <w:t xml:space="preserve">, </w:t>
      </w:r>
      <w:r w:rsidRPr="00CD2EF4">
        <w:rPr>
          <w:u w:val="single"/>
        </w:rPr>
        <w:t>with its fierce competition among export firms, a weak social-safety net, and widespread government intervention, is widely touted as the inevitable heir to Western capitalism, if only because of China’s huge size and consistent outsize growth rate. Yet China’s economic system is continually evolving.</w:t>
      </w:r>
      <w:r w:rsidRPr="00CD2EF4">
        <w:rPr>
          <w:sz w:val="16"/>
        </w:rPr>
        <w:t xml:space="preserve"> Indeed, it is far from clear how far China’s political, economic, and financial structures will continue to transform themselves, and whether China will eventually morph into capitalism’s new exemplar. In any case, China is still encumbered by the usual social, economic, and financial vulnerabilities of a rapidly growing lower-income country. Perhaps the </w:t>
      </w:r>
      <w:r w:rsidRPr="00CD2EF4">
        <w:rPr>
          <w:u w:val="single"/>
        </w:rPr>
        <w:t>real point is that, in the broad sweep of history, all current forms of capitalism are ultimately transitional</w:t>
      </w:r>
      <w:r w:rsidRPr="00CD2EF4">
        <w:rPr>
          <w:sz w:val="16"/>
        </w:rPr>
        <w:t xml:space="preserve">. </w:t>
      </w:r>
      <w:r w:rsidRPr="00CD2EF4">
        <w:rPr>
          <w:u w:val="single"/>
        </w:rPr>
        <w:t xml:space="preserve">Modern-day capitalism has had an extraordinary run since the start of the Industrial Revolution two centuries ago, </w:t>
      </w:r>
      <w:r w:rsidRPr="00CD2EF4">
        <w:rPr>
          <w:b/>
          <w:u w:val="single"/>
        </w:rPr>
        <w:t>lifting billions of ordinary people out of abject poverty</w:t>
      </w:r>
      <w:r w:rsidRPr="00CD2EF4">
        <w:rPr>
          <w:sz w:val="16"/>
        </w:rPr>
        <w:t xml:space="preserve">. </w:t>
      </w:r>
      <w:r w:rsidRPr="00CD2EF4">
        <w:rPr>
          <w:u w:val="single"/>
        </w:rPr>
        <w:t xml:space="preserve">Marxism and heavy-handed socialism have </w:t>
      </w:r>
      <w:r w:rsidRPr="00CD2EF4">
        <w:rPr>
          <w:b/>
          <w:u w:val="single"/>
        </w:rPr>
        <w:t>disastrous records</w:t>
      </w:r>
      <w:r w:rsidRPr="00CD2EF4">
        <w:rPr>
          <w:u w:val="single"/>
        </w:rPr>
        <w:t xml:space="preserve"> by comparison.</w:t>
      </w:r>
      <w:r w:rsidRPr="00CD2EF4">
        <w:rPr>
          <w:sz w:val="16"/>
        </w:rPr>
        <w:t xml:space="preserve"> But, as industrialisation and technological progress spread to Asia (and now to Africa), someday the struggle for subsistence will no longer be a primary imperative, and contemporary capitalism’s numerous flaws may loom larger. First, even the leading capitalist economies have failed to price public goods such as clean air and water effectively. The failure of efforts to conclude a new global climate-change agreement is symptomatic of the paralysis. Second, along with great wealth, capitalism has produced extraordinary levels of inequality. The growing gap is partly a simple byproduct of innovation and entrepreneurship. People do not complain about Steve Jobs’s success; his contributions are obvious. But this is not always the case: great wealth enables groups and individuals to buy political power and influence, which in turn helps to generate even more wealth. Only a few countries – Sweden, for example – have been able to curtail this vicious circle without causing growth to collapse. A third problem is the provision and distribution of medical care, a market that fails to satisfy several of the basic requirements necessary for the price mechanism to produce economic efficiency, beginning with the difficulty that consumers have in assessing the quality of their treatment. The problem will only get worse: health-care costs as a proportion of income are sure to rise as societies get richer and older, possibly exceeding 30% of GDP within a few decades. In health care, perhaps more than in any other market, many countries are struggling with the moral dilemma of how to maintain incentives to produce and consume efficiently without producing unacceptably large disparities in access to care. It is ironic that modern capitalist societies engage in public campaigns to urge individuals to be more attentive to their health, while fostering an economic ecosystem that seduces many consumers into an extremely unhealthy diet. According to the United States Centers for Disease Control, 34% of Americans are obese. Clearly, conventionally measured economic growth – which implies higher consumption – cannot be an end in itself. Fourth, today’s capitalist systems vastly undervalue the welfare of unborn generations. For most of the era since the Industrial Revolution, this has not mattered, as the continuing boon of technological advance has trumped short-sighted policies. By and large, each generation has found itself significantly better off than the last. But, with the world’s population surging above seven billion, and harbingers of resource constraints becoming ever more apparent, there is no guarantee that this trajectory can be maintained. Financial crises are of course a fifth problem, perhaps the one that has provoked the most soul-searching of late. In the world of finance, continual technological innovation has not conspicuously reduced risks, and might well have magnified them. In principle, </w:t>
      </w:r>
      <w:r w:rsidRPr="00CD2EF4">
        <w:rPr>
          <w:u w:val="single"/>
        </w:rPr>
        <w:t>none of capitalism’s problems is insurmountable, and economists have offered a variety of market-based solutions</w:t>
      </w:r>
      <w:r w:rsidRPr="00CD2EF4">
        <w:rPr>
          <w:sz w:val="16"/>
        </w:rPr>
        <w:t xml:space="preserve">. A high global price for carbon would induce firms and individuals to internalise the cost of their polluting activities. Tax systems can be designed to provide a greater measure of redistribution of income without necessarily involving crippling distortions, by minimising non-transparent tax expenditures and keeping marginal rates low. Effective pricing of health care, including the pricing of waiting times, could encourage a better balance between equality and efficiency. Financial systems could be better regulated, with stricter attention to excessive accumulations of debt. Will capitalism be a victim of its own success in producing massive wealth? </w:t>
      </w:r>
      <w:r w:rsidRPr="00CD2EF4">
        <w:rPr>
          <w:u w:val="single"/>
        </w:rPr>
        <w:t xml:space="preserve">For now, as fashionable as the topic of capitalism’s demise might be, </w:t>
      </w:r>
      <w:r w:rsidRPr="00CD2EF4">
        <w:rPr>
          <w:b/>
          <w:u w:val="single"/>
        </w:rPr>
        <w:t>the possibility seems remote</w:t>
      </w:r>
      <w:r w:rsidRPr="00CD2EF4">
        <w:rPr>
          <w:u w:val="single"/>
        </w:rPr>
        <w:t>.</w:t>
      </w:r>
      <w:r w:rsidRPr="00CD2EF4">
        <w:rPr>
          <w:sz w:val="16"/>
        </w:rPr>
        <w:t xml:space="preserve"> Nevertheless, as pollution, financial instability, health problems, and inequality continue to grow, and as political systems remain paralysed, capitalism’s future might not seem </w:t>
      </w:r>
      <w:proofErr w:type="gramStart"/>
      <w:r w:rsidRPr="00CD2EF4">
        <w:rPr>
          <w:sz w:val="16"/>
        </w:rPr>
        <w:t>so</w:t>
      </w:r>
      <w:proofErr w:type="gramEnd"/>
      <w:r w:rsidRPr="00CD2EF4">
        <w:rPr>
          <w:sz w:val="16"/>
        </w:rPr>
        <w:t xml:space="preserve"> secure in a few decades as it seems now. </w:t>
      </w:r>
    </w:p>
    <w:p w:rsidR="00B73280" w:rsidRPr="00CD2EF4" w:rsidRDefault="00B73280" w:rsidP="00B73280"/>
    <w:p w:rsidR="00B73280" w:rsidRPr="00CD2EF4" w:rsidRDefault="00B73280" w:rsidP="00B73280"/>
    <w:p w:rsidR="00B73280" w:rsidRPr="00CD2EF4" w:rsidRDefault="00B73280" w:rsidP="00B73280">
      <w:pPr>
        <w:pStyle w:val="Heading4"/>
      </w:pPr>
      <w:r w:rsidRPr="00CD2EF4">
        <w:t xml:space="preserve">And, no environment impact </w:t>
      </w:r>
    </w:p>
    <w:p w:rsidR="00B73280" w:rsidRPr="00CD2EF4" w:rsidRDefault="00B73280" w:rsidP="00B73280">
      <w:pPr>
        <w:pStyle w:val="tag"/>
        <w:rPr>
          <w:rFonts w:ascii="Georgia" w:hAnsi="Georgia"/>
          <w:b w:val="0"/>
          <w:sz w:val="16"/>
        </w:rPr>
      </w:pPr>
      <w:r w:rsidRPr="00CD2EF4">
        <w:rPr>
          <w:rStyle w:val="Heading4Char"/>
          <w:b/>
        </w:rPr>
        <w:t>Norberg, 3</w:t>
      </w:r>
      <w:r w:rsidRPr="00CD2EF4">
        <w:rPr>
          <w:rFonts w:ascii="Georgia" w:eastAsia="Calibri" w:hAnsi="Georgia"/>
          <w:b w:val="0"/>
          <w:sz w:val="16"/>
        </w:rPr>
        <w:t xml:space="preserve"> (Johan Norberg, Senior Fellow at Cato Institute, “In Defense of Global Capitalism”, p. 223)</w:t>
      </w:r>
    </w:p>
    <w:p w:rsidR="00B73280" w:rsidRPr="00CD2EF4" w:rsidRDefault="00B73280" w:rsidP="00B73280">
      <w:pPr>
        <w:ind w:right="288"/>
        <w:rPr>
          <w:rFonts w:eastAsia="Times New Roman"/>
          <w:u w:val="single"/>
        </w:rPr>
      </w:pPr>
      <w:r w:rsidRPr="00CD2EF4">
        <w:rPr>
          <w:rFonts w:eastAsia="Times New Roman"/>
          <w:u w:val="single"/>
        </w:rPr>
        <w:t>It is a mistake</w:t>
      </w:r>
      <w:r w:rsidRPr="00CD2EF4">
        <w:rPr>
          <w:rFonts w:eastAsia="Times New Roman"/>
          <w:sz w:val="16"/>
        </w:rPr>
        <w:t xml:space="preserve">, then, </w:t>
      </w:r>
      <w:r w:rsidRPr="00CD2EF4">
        <w:rPr>
          <w:rFonts w:eastAsia="Times New Roman"/>
          <w:u w:val="single"/>
        </w:rPr>
        <w:t>to believe that growth automatically ruins the environment.</w:t>
      </w:r>
      <w:r w:rsidRPr="00CD2EF4">
        <w:rPr>
          <w:rFonts w:eastAsia="Times New Roman"/>
          <w:sz w:val="16"/>
        </w:rPr>
        <w:t xml:space="preserve"> And claims that we would need this or that number of planets for the whole world to attain a Western standard of consumption—those “ecological footprint” calculations—are equally untruthful. Such a claim is usually made by environmentalists, and it is concerned, not so much with emissions and pollution, as with resources running out if everyone were to live as we do in the affluent world. </w:t>
      </w:r>
      <w:r w:rsidRPr="00CD2EF4">
        <w:rPr>
          <w:rFonts w:eastAsia="Times New Roman"/>
          <w:u w:val="single"/>
        </w:rPr>
        <w:t>Clearly, certain of the raw materials we use today, in present day quantities, would not suffice for the whole world if everyone consumed the same things</w:t>
      </w:r>
      <w:r w:rsidRPr="00CD2EF4">
        <w:rPr>
          <w:rFonts w:eastAsia="Times New Roman"/>
          <w:sz w:val="16"/>
        </w:rPr>
        <w:t xml:space="preserve">. But that information is just about as interesting as if a prosperous Stone Age man were to say that, if everyone attained his level of consumption, there would not be enough stone, salt, and furs to go around. </w:t>
      </w:r>
      <w:r w:rsidRPr="00CD2EF4">
        <w:rPr>
          <w:rFonts w:eastAsia="Times New Roman"/>
          <w:u w:val="single"/>
        </w:rPr>
        <w:t xml:space="preserve">Raw </w:t>
      </w:r>
      <w:r w:rsidRPr="00CD2EF4">
        <w:rPr>
          <w:rFonts w:eastAsia="Times New Roman"/>
          <w:b/>
          <w:u w:val="single"/>
        </w:rPr>
        <w:t>material consumption is not static</w:t>
      </w:r>
      <w:r w:rsidRPr="00CD2EF4">
        <w:rPr>
          <w:rFonts w:eastAsia="Times New Roman"/>
          <w:u w:val="single"/>
        </w:rPr>
        <w:t>. With more and more people achieving a high level of prosperity, we start looking for ways of using other raw materials. Humanity is constantly improving technology so as to get at raw materials that were previously inaccessible</w:t>
      </w:r>
      <w:r w:rsidRPr="00CD2EF4">
        <w:rPr>
          <w:rFonts w:eastAsia="Times New Roman"/>
          <w:sz w:val="16"/>
        </w:rPr>
        <w:t>, and we are attaining a level of prosperity that makes this possible.</w:t>
      </w:r>
      <w:r w:rsidRPr="00CD2EF4">
        <w:rPr>
          <w:rFonts w:eastAsia="Times New Roman"/>
          <w:u w:val="single"/>
        </w:rPr>
        <w:t xml:space="preserve"> New innovations make it possible for old raw materials to be put to better use and for garbage to be turned into new raw materials</w:t>
      </w:r>
      <w:r w:rsidRPr="00CD2EF4">
        <w:rPr>
          <w:rFonts w:eastAsia="Times New Roman"/>
          <w:sz w:val="16"/>
        </w:rPr>
        <w:t xml:space="preserve">. A century and a half ago, oil was just something black and sticky that people preferred not to step in and definitely did not want to find beneath their land. But our interest in finding better energy sources led to methods being devised for using oil, and today it is one of our prime resources. Sand has never been all that exciting or precious, but today it is a vital raw material in the most powerful technology of our age, the computer. In the form of silicon—which makes up a quarter of the earth's crust— it is a key component in computer chips.  </w:t>
      </w:r>
      <w:r w:rsidRPr="00CD2EF4">
        <w:rPr>
          <w:rFonts w:eastAsia="Times New Roman"/>
          <w:u w:val="single"/>
        </w:rPr>
        <w:t xml:space="preserve">There is a </w:t>
      </w:r>
      <w:r w:rsidRPr="00CD2EF4">
        <w:rPr>
          <w:rFonts w:eastAsia="Times New Roman"/>
          <w:b/>
          <w:u w:val="single"/>
          <w:bdr w:val="single" w:sz="6" w:space="0" w:color="auto"/>
        </w:rPr>
        <w:t>simple market mechanism that averts shortages</w:t>
      </w:r>
      <w:r w:rsidRPr="00CD2EF4">
        <w:rPr>
          <w:rFonts w:eastAsia="Times New Roman"/>
          <w:u w:val="single"/>
        </w:rPr>
        <w:t xml:space="preserve">. If a certain raw material comes to be in short supply, its price goes up. This makes everyone more </w:t>
      </w:r>
      <w:proofErr w:type="gramStart"/>
      <w:r w:rsidRPr="00CD2EF4">
        <w:rPr>
          <w:rFonts w:eastAsia="Times New Roman"/>
          <w:b/>
          <w:u w:val="single"/>
        </w:rPr>
        <w:t>interested  in</w:t>
      </w:r>
      <w:proofErr w:type="gramEnd"/>
      <w:r w:rsidRPr="00CD2EF4">
        <w:rPr>
          <w:rFonts w:eastAsia="Times New Roman"/>
          <w:b/>
          <w:u w:val="single"/>
        </w:rPr>
        <w:t xml:space="preserve"> economizing</w:t>
      </w:r>
      <w:r w:rsidRPr="00CD2EF4">
        <w:rPr>
          <w:rFonts w:eastAsia="Times New Roman"/>
          <w:u w:val="single"/>
        </w:rPr>
        <w:t xml:space="preserve"> on </w:t>
      </w:r>
      <w:r w:rsidRPr="00CD2EF4">
        <w:rPr>
          <w:rFonts w:eastAsia="Times New Roman"/>
          <w:b/>
          <w:u w:val="single"/>
        </w:rPr>
        <w:t>that resource</w:t>
      </w:r>
      <w:r w:rsidRPr="00CD2EF4">
        <w:rPr>
          <w:rFonts w:eastAsia="Times New Roman"/>
          <w:u w:val="single"/>
        </w:rPr>
        <w:t xml:space="preserve">, in finding more of it, in reusing it, and in trying to find substitutes for it. </w:t>
      </w:r>
    </w:p>
    <w:p w:rsidR="00B73280" w:rsidRPr="00CD2EF4" w:rsidRDefault="00B73280" w:rsidP="00B73280">
      <w:pPr>
        <w:pStyle w:val="Heading4"/>
      </w:pPr>
      <w:r w:rsidRPr="00CD2EF4">
        <w:t xml:space="preserve">The plan solves resource wars  </w:t>
      </w:r>
    </w:p>
    <w:p w:rsidR="00B73280" w:rsidRPr="00CD2EF4" w:rsidRDefault="00B73280" w:rsidP="00B73280">
      <w:r w:rsidRPr="00CD2EF4">
        <w:rPr>
          <w:rStyle w:val="Heading4Char"/>
        </w:rPr>
        <w:t>Hargraves, 12</w:t>
      </w:r>
      <w:r w:rsidRPr="00CD2EF4">
        <w:t xml:space="preserve">  [July, Robert, Robert Hargraves has written articles and made presentations about the liquid fluoride thorium reactor and energy cheaper than from coal – the only realistic way to dissuade nations from burning fossil fuels. His presentation “Aim High” about the technology and social benefits of the liquid fluoride thorium reactor has been presented to audiences at Dartmouth ILEAD, Thayer School of Engineering, Brown University, Columbia Earth Institute, Williams College, Royal Institution, the Thorium Energy Alliance, the International Thorium Energy Association, Google, the American Nuclear Society, and the Presidents Blue Ribbon Commission of America’s Nuclear Future. With coauthor Ralph Moir he has written articles for the American Physical Society Forum on Physics and Society: Liquid Fuel Nuclear Reactors (Jan 2011) and American Scientist: Liquid Fluoride Thorium Reactors (July 2010). Robert Hargraves is a study leader for energy policy at Dartmouth ILEAD. He was chief information officer at Boston Scientific Corporation and previously a senior consultant with Arthur D. Little. He founded a computer software firm, DTSS Incorporated while at Dartmouth College where he was assistant professor of mathematics and associate director of the computation center. He graduated from Brown University (PhD Physics 1967) and Dartmouth College (AB Mathematics and Physics 1961).  THORIUM: energy cheaper than coal, ISBN: 1478161299, purchased online at Amazon.com] </w:t>
      </w:r>
    </w:p>
    <w:p w:rsidR="00B73280" w:rsidRPr="00CD2EF4" w:rsidRDefault="00B73280" w:rsidP="00B73280">
      <w:pPr>
        <w:rPr>
          <w:rStyle w:val="Emphasis"/>
        </w:rPr>
      </w:pPr>
      <w:r w:rsidRPr="00CD2EF4">
        <w:rPr>
          <w:sz w:val="16"/>
        </w:rPr>
        <w:t xml:space="preserve">Increasing population stresses natural resources. </w:t>
      </w:r>
      <w:r w:rsidRPr="00CD2EF4">
        <w:rPr>
          <w:rStyle w:val="StyleBoldUnderline"/>
        </w:rPr>
        <w:t>The world population is growing to</w:t>
      </w:r>
      <w:r w:rsidRPr="00CD2EF4">
        <w:rPr>
          <w:sz w:val="16"/>
        </w:rPr>
        <w:t xml:space="preserve"> an estimated </w:t>
      </w:r>
      <w:r w:rsidRPr="00CD2EF4">
        <w:rPr>
          <w:rStyle w:val="StyleBoldUnderline"/>
        </w:rPr>
        <w:t>9 billion</w:t>
      </w:r>
      <w:r w:rsidRPr="00CD2EF4">
        <w:rPr>
          <w:sz w:val="16"/>
        </w:rPr>
        <w:t xml:space="preserve"> people, </w:t>
      </w:r>
      <w:r w:rsidRPr="00CD2EF4">
        <w:rPr>
          <w:rStyle w:val="StyleBoldUnderline"/>
        </w:rPr>
        <w:t>all competing for diminishing natural resources</w:t>
      </w:r>
      <w:r w:rsidRPr="00CD2EF4">
        <w:rPr>
          <w:sz w:val="16"/>
        </w:rPr>
        <w:t xml:space="preserve"> - fresh water, oil, agricultural land, and food. The largest population growth is in the most impoverished countries, where people die young from starvation, disease, and war; and bear more children. </w:t>
      </w:r>
      <w:r w:rsidRPr="00CD2EF4">
        <w:rPr>
          <w:rStyle w:val="StyleBoldUnderline"/>
        </w:rPr>
        <w:t>Yet affordable</w:t>
      </w:r>
      <w:r w:rsidRPr="00CD2EF4">
        <w:rPr>
          <w:sz w:val="16"/>
        </w:rPr>
        <w:t xml:space="preserve">, </w:t>
      </w:r>
      <w:r w:rsidRPr="00CD2EF4">
        <w:rPr>
          <w:rStyle w:val="StyleBoldUnderline"/>
        </w:rPr>
        <w:t>reliable electricity is a key to economic prosperity in the developing nations, which suffer from energy poverty</w:t>
      </w:r>
      <w:r w:rsidRPr="00CD2EF4">
        <w:rPr>
          <w:sz w:val="16"/>
        </w:rPr>
        <w:t xml:space="preserve">. </w:t>
      </w:r>
      <w:r w:rsidRPr="00CD2EF4">
        <w:rPr>
          <w:rStyle w:val="StyleBoldUnderline"/>
        </w:rPr>
        <w:t>Basic electric power allows modest economic prosperity,</w:t>
      </w:r>
      <w:r w:rsidRPr="00CD2EF4">
        <w:rPr>
          <w:sz w:val="16"/>
        </w:rPr>
        <w:t xml:space="preserve"> with time for women to learn, work, become independent, and make reproductive choices, leading to a sustainable population. </w:t>
      </w:r>
      <w:bookmarkStart w:id="47" w:name="bookmark255"/>
      <w:r w:rsidRPr="00CD2EF4">
        <w:rPr>
          <w:sz w:val="16"/>
        </w:rPr>
        <w:t>Cheap oil is ending.</w:t>
      </w:r>
      <w:bookmarkEnd w:id="47"/>
      <w:r w:rsidRPr="00CD2EF4">
        <w:rPr>
          <w:sz w:val="16"/>
        </w:rPr>
        <w:t xml:space="preserve"> World economies depend on oil for transportation fuels. As conventional petroleum resources dwindle, supplies are being extended by drilling deeper, in more hostile environments, refining heavy crude, and mining tar sands, at ever higher costs and ever higher CO2 emissions. Yet powering small vehicles with electricity from nuclear power plants will reduce oil dependency. And high temperature heat from advanced nuclear reactors can synthesize substitute liquid fuels. </w:t>
      </w:r>
      <w:bookmarkStart w:id="48" w:name="bookmark256"/>
      <w:r w:rsidRPr="00CD2EF4">
        <w:rPr>
          <w:sz w:val="16"/>
        </w:rPr>
        <w:t>Air pollution kills millions.</w:t>
      </w:r>
      <w:bookmarkEnd w:id="48"/>
      <w:r w:rsidRPr="00CD2EF4">
        <w:rPr>
          <w:sz w:val="16"/>
        </w:rPr>
        <w:t xml:space="preserve"> Soot from burning coal causes respiratory illness and annually kills tens of thousands of people in the US, hundreds of thousands in China, and a million worldwide. Yet nuclear electric power plants emit no soot. </w:t>
      </w:r>
      <w:bookmarkStart w:id="49" w:name="bookmark257"/>
      <w:r w:rsidRPr="00CD2EF4">
        <w:rPr>
          <w:rStyle w:val="StyleBoldUnderline"/>
        </w:rPr>
        <w:t xml:space="preserve">Energy insecurity </w:t>
      </w:r>
      <w:r w:rsidRPr="00CD2EF4">
        <w:rPr>
          <w:rStyle w:val="Emphasis"/>
        </w:rPr>
        <w:t>leads to conflict</w:t>
      </w:r>
      <w:r w:rsidRPr="00CD2EF4">
        <w:rPr>
          <w:rStyle w:val="StyleBoldUnderline"/>
        </w:rPr>
        <w:t>.</w:t>
      </w:r>
      <w:bookmarkEnd w:id="49"/>
      <w:r w:rsidRPr="00CD2EF4">
        <w:rPr>
          <w:rStyle w:val="StyleBoldUnderline"/>
          <w:sz w:val="12"/>
        </w:rPr>
        <w:t xml:space="preserve"> </w:t>
      </w:r>
      <w:r w:rsidRPr="00CD2EF4">
        <w:rPr>
          <w:rStyle w:val="StyleBoldUnderline"/>
        </w:rPr>
        <w:t xml:space="preserve">Nations lack energy security for </w:t>
      </w:r>
      <w:r w:rsidRPr="00CD2EF4">
        <w:rPr>
          <w:rStyle w:val="Emphasis"/>
        </w:rPr>
        <w:t>stability</w:t>
      </w:r>
      <w:r w:rsidRPr="00CD2EF4">
        <w:rPr>
          <w:rStyle w:val="StyleBoldUnderline"/>
        </w:rPr>
        <w:t xml:space="preserve"> and peace</w:t>
      </w:r>
      <w:r w:rsidRPr="00CD2EF4">
        <w:rPr>
          <w:sz w:val="16"/>
        </w:rPr>
        <w:t xml:space="preserve">. </w:t>
      </w:r>
      <w:r w:rsidRPr="00CD2EF4">
        <w:rPr>
          <w:rStyle w:val="StyleBoldUnderline"/>
        </w:rPr>
        <w:t>Japan depends on imported liquefied natural gas for energy; the US on petroleum; France on uranium. Supply disruptions can wreck national economies.</w:t>
      </w:r>
      <w:r w:rsidRPr="00CD2EF4">
        <w:rPr>
          <w:rStyle w:val="StyleBoldUnderline"/>
          <w:sz w:val="12"/>
        </w:rPr>
        <w:t xml:space="preserve"> </w:t>
      </w:r>
      <w:r w:rsidRPr="00CD2EF4">
        <w:rPr>
          <w:sz w:val="16"/>
        </w:rPr>
        <w:t xml:space="preserve">Yet </w:t>
      </w:r>
      <w:r w:rsidRPr="00CD2EF4">
        <w:rPr>
          <w:rStyle w:val="StyleBoldUnderline"/>
        </w:rPr>
        <w:t xml:space="preserve">domestic thorium energy resources are sufficient </w:t>
      </w:r>
      <w:r w:rsidRPr="00CD2EF4">
        <w:rPr>
          <w:rStyle w:val="Emphasis"/>
        </w:rPr>
        <w:t>for every nation to attain energy security.</w:t>
      </w:r>
    </w:p>
    <w:p w:rsidR="00B73280" w:rsidRPr="00CD2EF4" w:rsidRDefault="00B73280" w:rsidP="00B73280">
      <w:pPr>
        <w:rPr>
          <w:rStyle w:val="Emphasis"/>
        </w:rPr>
      </w:pPr>
    </w:p>
    <w:p w:rsidR="00B73280" w:rsidRPr="00CD2EF4" w:rsidRDefault="00B73280" w:rsidP="00B73280">
      <w:pPr>
        <w:pStyle w:val="Heading4"/>
      </w:pPr>
      <w:r w:rsidRPr="00CD2EF4">
        <w:t xml:space="preserve">Goes nuclear </w:t>
      </w:r>
    </w:p>
    <w:p w:rsidR="00B73280" w:rsidRPr="00CD2EF4" w:rsidRDefault="00B73280" w:rsidP="00B73280">
      <w:r w:rsidRPr="00CD2EF4">
        <w:rPr>
          <w:b/>
        </w:rPr>
        <w:t xml:space="preserve">Wooldridge 9 </w:t>
      </w:r>
      <w:r w:rsidRPr="00CD2EF4">
        <w:t xml:space="preserve">– political writer and former lecturer at Cornell University (Frosty, “Humanity galloping toward its greatest crisis in the 21st century” </w:t>
      </w:r>
    </w:p>
    <w:p w:rsidR="00B73280" w:rsidRPr="00CD2EF4" w:rsidRDefault="00B73280" w:rsidP="00B73280">
      <w:r w:rsidRPr="00CD2EF4">
        <w:t>http://www.australia.to/index.php?option=com_content&amp;view=article&amp;id=10042:humanity-galloping-toward-its-greatest-crisis-in-the-21st-century&amp;catid=125:frosty-wooldridge&amp;Itemid=244)</w:t>
      </w:r>
    </w:p>
    <w:p w:rsidR="00B73280" w:rsidRPr="00CD2EF4" w:rsidRDefault="00B73280" w:rsidP="00B73280">
      <w:pPr>
        <w:rPr>
          <w:bCs/>
          <w:kern w:val="28"/>
          <w:szCs w:val="32"/>
          <w:u w:val="single"/>
        </w:rPr>
      </w:pPr>
      <w:r w:rsidRPr="00CD2EF4">
        <w:rPr>
          <w:sz w:val="16"/>
        </w:rPr>
        <w:t xml:space="preserve">It is clear that most </w:t>
      </w:r>
      <w:r w:rsidRPr="00CD2EF4">
        <w:rPr>
          <w:rStyle w:val="UNDERLINECharChar"/>
        </w:rPr>
        <w:t>politicians and most citizens do not recognize that returning to “more of the same” is a recipe for promoting the first collapse of a global civilization</w:t>
      </w:r>
      <w:r w:rsidRPr="00CD2EF4">
        <w:rPr>
          <w:sz w:val="16"/>
        </w:rPr>
        <w:t xml:space="preserve">. The required changes in energy technology, which would benefit not only the environment but also national security, public health, and the economy, would demand a World War II type mobilization -- and even that might not prevent a global climate disaster. Without transitioning away from use of fossil fuels, humanity will move further into </w:t>
      </w:r>
      <w:r w:rsidRPr="00CD2EF4">
        <w:rPr>
          <w:rStyle w:val="UNDERLINECharChar"/>
        </w:rPr>
        <w:t>an era of resource wars</w:t>
      </w:r>
      <w:r w:rsidRPr="00CD2EF4">
        <w:rPr>
          <w:sz w:val="16"/>
        </w:rPr>
        <w:t xml:space="preserve"> (remember, Africom </w:t>
      </w:r>
      <w:r w:rsidRPr="00CD2EF4">
        <w:rPr>
          <w:rStyle w:val="UNDERLINECharChar"/>
        </w:rPr>
        <w:t>has been added to the Pentagon’s structure -- and China has noticed), clearly with intent to protect US “interests” in petroleum reserves. The consequences of more resource wars, many likely triggered over water supplies stressed by climate disruption, are likely to include increased unrest in poor nations, a proliferation of weapons of mass destruction, widening inequity within and between nations, and in the worst (and not unlikely) case, a nuclear war ending civilization.</w:t>
      </w:r>
    </w:p>
    <w:p w:rsidR="00B73280" w:rsidRPr="00CD2EF4" w:rsidRDefault="00B73280" w:rsidP="00B73280">
      <w:pPr>
        <w:pStyle w:val="Heading3"/>
      </w:pPr>
      <w:r w:rsidRPr="00CD2EF4">
        <w:t>Condo bad</w:t>
      </w:r>
    </w:p>
    <w:p w:rsidR="00B73280" w:rsidRPr="00CD2EF4" w:rsidRDefault="00B73280" w:rsidP="00B73280">
      <w:pPr>
        <w:pStyle w:val="Heading3"/>
      </w:pPr>
      <w:r w:rsidRPr="00CD2EF4">
        <w:t>2ac reg neg – (generic)</w:t>
      </w:r>
    </w:p>
    <w:p w:rsidR="00B73280" w:rsidRPr="00CD2EF4" w:rsidRDefault="00B73280" w:rsidP="00B73280">
      <w:pPr>
        <w:pStyle w:val="Heading4"/>
      </w:pPr>
      <w:r w:rsidRPr="00CD2EF4">
        <w:t xml:space="preserve">Permutation do the cp – the aff should get to define the scope and the mandate of the plan – normal means is </w:t>
      </w:r>
      <w:r w:rsidRPr="00CD2EF4">
        <w:rPr>
          <w:u w:val="single"/>
        </w:rPr>
        <w:t xml:space="preserve">infinitely regressive </w:t>
      </w:r>
      <w:r w:rsidRPr="00CD2EF4">
        <w:t xml:space="preserve">and </w:t>
      </w:r>
      <w:r w:rsidRPr="00CD2EF4">
        <w:rPr>
          <w:u w:val="single"/>
        </w:rPr>
        <w:t>kills aff ground</w:t>
      </w:r>
    </w:p>
    <w:p w:rsidR="00B73280" w:rsidRPr="00CD2EF4" w:rsidRDefault="00B73280" w:rsidP="00B73280">
      <w:pPr>
        <w:pStyle w:val="Heading4"/>
      </w:pPr>
      <w:r w:rsidRPr="00CD2EF4">
        <w:t xml:space="preserve">Doesn’t sever should </w:t>
      </w:r>
    </w:p>
    <w:p w:rsidR="00B73280" w:rsidRPr="00CD2EF4" w:rsidRDefault="00B73280" w:rsidP="00B73280">
      <w:r w:rsidRPr="00CD2EF4">
        <w:rPr>
          <w:b/>
        </w:rPr>
        <w:t>Green, 89 – US District Judge (</w:t>
      </w:r>
      <w:r w:rsidRPr="00CD2EF4">
        <w:t xml:space="preserve">EMERSON EMORY, Captain, USNR (Ret.), Plaintiff v. SECRETARY OF THE NAVY, Defendant Civil Action No. 83-2494 UNITED STATES DISTRICT COURT FOR THE DISTRICT OF COLUMBIA 708 F. Supp. 1335; 1989 U.S. Dist. LEXIS 2993; 49 Fair Empl. </w:t>
      </w:r>
      <w:proofErr w:type="gramStart"/>
      <w:r w:rsidRPr="00CD2EF4">
        <w:t>Prac.</w:t>
      </w:r>
      <w:proofErr w:type="gramEnd"/>
      <w:r w:rsidRPr="00CD2EF4">
        <w:t xml:space="preserve"> </w:t>
      </w:r>
      <w:proofErr w:type="gramStart"/>
      <w:r w:rsidRPr="00CD2EF4">
        <w:t>Cas</w:t>
      </w:r>
      <w:proofErr w:type="gramEnd"/>
      <w:r w:rsidRPr="00CD2EF4">
        <w:t xml:space="preserve">. </w:t>
      </w:r>
      <w:proofErr w:type="gramStart"/>
      <w:r w:rsidRPr="00CD2EF4">
        <w:t>(BNA) 677; 51 Empl.</w:t>
      </w:r>
      <w:proofErr w:type="gramEnd"/>
      <w:r w:rsidRPr="00CD2EF4">
        <w:t xml:space="preserve"> </w:t>
      </w:r>
      <w:proofErr w:type="gramStart"/>
      <w:r w:rsidRPr="00CD2EF4">
        <w:t>Prac.</w:t>
      </w:r>
      <w:proofErr w:type="gramEnd"/>
      <w:r w:rsidRPr="00CD2EF4">
        <w:t xml:space="preserve"> Dec. (CCH) P39</w:t>
      </w:r>
      <w:proofErr w:type="gramStart"/>
      <w:r w:rsidRPr="00CD2EF4">
        <w:t>,276</w:t>
      </w:r>
      <w:proofErr w:type="gramEnd"/>
      <w:r w:rsidRPr="00CD2EF4">
        <w:t xml:space="preserve"> March 22, 1989, Decided March 22, 1989, Filed, lexis)</w:t>
      </w:r>
    </w:p>
    <w:p w:rsidR="00B73280" w:rsidRPr="00CD2EF4" w:rsidRDefault="00B73280" w:rsidP="00B73280">
      <w:pPr>
        <w:rPr>
          <w:rStyle w:val="apple-style-span"/>
          <w:sz w:val="16"/>
          <w:szCs w:val="20"/>
        </w:rPr>
      </w:pPr>
      <w:r w:rsidRPr="00CD2EF4">
        <w:rPr>
          <w:rStyle w:val="apple-style-span"/>
          <w:sz w:val="16"/>
        </w:rPr>
        <w:t xml:space="preserve">Defendant argues that the "should" </w:t>
      </w:r>
      <w:r w:rsidRPr="00CD2EF4">
        <w:rPr>
          <w:rStyle w:val="apple-style-span"/>
          <w:sz w:val="16"/>
          <w:szCs w:val="20"/>
        </w:rPr>
        <w:t xml:space="preserve">and "also desired" </w:t>
      </w:r>
      <w:r w:rsidRPr="00CD2EF4">
        <w:rPr>
          <w:rStyle w:val="apple-style-span"/>
          <w:sz w:val="16"/>
        </w:rPr>
        <w:t>is "plainly permissive,"</w:t>
      </w:r>
      <w:r w:rsidRPr="00CD2EF4">
        <w:rPr>
          <w:rStyle w:val="apple-converted-space"/>
          <w:sz w:val="16"/>
          <w:szCs w:val="20"/>
        </w:rPr>
        <w:t> </w:t>
      </w:r>
      <w:hyperlink r:id="rId7" w:anchor="fnote5" w:history="1">
        <w:r w:rsidRPr="00CD2EF4">
          <w:rPr>
            <w:rStyle w:val="blue"/>
            <w:sz w:val="16"/>
            <w:szCs w:val="16"/>
            <w:vertAlign w:val="superscript"/>
          </w:rPr>
          <w:t>5</w:t>
        </w:r>
      </w:hyperlink>
      <w:r w:rsidRPr="00CD2EF4">
        <w:rPr>
          <w:rStyle w:val="apple-converted-space"/>
          <w:sz w:val="16"/>
          <w:szCs w:val="20"/>
        </w:rPr>
        <w:t> </w:t>
      </w:r>
      <w:r w:rsidRPr="00CD2EF4">
        <w:rPr>
          <w:rStyle w:val="apple-style-span"/>
          <w:sz w:val="16"/>
          <w:szCs w:val="20"/>
        </w:rPr>
        <w:t>while plaintiff points out that "should" is a</w:t>
      </w:r>
      <w:r w:rsidRPr="00CD2EF4">
        <w:rPr>
          <w:rStyle w:val="apple-converted-space"/>
          <w:sz w:val="16"/>
          <w:szCs w:val="20"/>
        </w:rPr>
        <w:t> </w:t>
      </w:r>
      <w:r w:rsidRPr="00CD2EF4">
        <w:rPr>
          <w:rStyle w:val="hit"/>
          <w:bCs/>
          <w:sz w:val="16"/>
          <w:szCs w:val="20"/>
        </w:rPr>
        <w:t>past tense of "shall.</w:t>
      </w:r>
      <w:r w:rsidRPr="00CD2EF4">
        <w:rPr>
          <w:rStyle w:val="apple-style-span"/>
          <w:sz w:val="16"/>
          <w:szCs w:val="20"/>
        </w:rPr>
        <w:t xml:space="preserve">" </w:t>
      </w:r>
      <w:r w:rsidRPr="00CD2EF4">
        <w:rPr>
          <w:rStyle w:val="apple-style-span"/>
          <w:szCs w:val="20"/>
        </w:rPr>
        <w:t>While "shall" denotes a mandatory action</w:t>
      </w:r>
      <w:r w:rsidRPr="00CD2EF4">
        <w:rPr>
          <w:rStyle w:val="apple-style-span"/>
          <w:sz w:val="16"/>
          <w:szCs w:val="20"/>
        </w:rPr>
        <w:t xml:space="preserve"> when used in statutes and contracts, </w:t>
      </w:r>
      <w:r w:rsidRPr="00CD2EF4">
        <w:rPr>
          <w:rStyle w:val="apple-style-span"/>
          <w:szCs w:val="20"/>
        </w:rPr>
        <w:t>"should" does not ordinarily</w:t>
      </w:r>
      <w:proofErr w:type="gramStart"/>
      <w:r w:rsidRPr="00CD2EF4">
        <w:rPr>
          <w:rStyle w:val="apple-converted-space"/>
          <w:sz w:val="16"/>
          <w:szCs w:val="20"/>
        </w:rPr>
        <w:t> </w:t>
      </w:r>
      <w:r w:rsidRPr="00CD2EF4">
        <w:rPr>
          <w:rStyle w:val="apple-style-span"/>
          <w:sz w:val="16"/>
          <w:szCs w:val="20"/>
        </w:rPr>
        <w:t> [</w:t>
      </w:r>
      <w:proofErr w:type="gramEnd"/>
      <w:r w:rsidRPr="00CD2EF4">
        <w:rPr>
          <w:rStyle w:val="apple-style-span"/>
          <w:sz w:val="16"/>
          <w:szCs w:val="20"/>
        </w:rPr>
        <w:t>**10] </w:t>
      </w:r>
      <w:r w:rsidRPr="00CD2EF4">
        <w:rPr>
          <w:rStyle w:val="apple-converted-space"/>
          <w:sz w:val="16"/>
          <w:szCs w:val="20"/>
        </w:rPr>
        <w:t> </w:t>
      </w:r>
      <w:r w:rsidRPr="00CD2EF4">
        <w:rPr>
          <w:rStyle w:val="apple-style-span"/>
          <w:szCs w:val="20"/>
        </w:rPr>
        <w:t>express such certainty</w:t>
      </w:r>
      <w:r w:rsidRPr="00CD2EF4">
        <w:rPr>
          <w:rStyle w:val="apple-style-span"/>
          <w:sz w:val="16"/>
          <w:szCs w:val="20"/>
        </w:rPr>
        <w:t>.</w:t>
      </w:r>
      <w:r w:rsidRPr="00CD2EF4">
        <w:rPr>
          <w:rStyle w:val="apple-converted-space"/>
          <w:sz w:val="16"/>
          <w:szCs w:val="20"/>
        </w:rPr>
        <w:t> </w:t>
      </w:r>
      <w:hyperlink r:id="rId8" w:anchor="fnote6" w:history="1">
        <w:r w:rsidRPr="00CD2EF4">
          <w:rPr>
            <w:rStyle w:val="blue"/>
            <w:sz w:val="16"/>
            <w:szCs w:val="16"/>
            <w:vertAlign w:val="superscript"/>
          </w:rPr>
          <w:t>6</w:t>
        </w:r>
      </w:hyperlink>
      <w:r w:rsidRPr="00CD2EF4">
        <w:rPr>
          <w:rStyle w:val="apple-converted-space"/>
          <w:sz w:val="16"/>
          <w:szCs w:val="20"/>
        </w:rPr>
        <w:t> </w:t>
      </w:r>
      <w:r w:rsidRPr="00CD2EF4">
        <w:rPr>
          <w:rStyle w:val="apple-style-span"/>
          <w:sz w:val="16"/>
          <w:szCs w:val="20"/>
        </w:rPr>
        <w:t>By examining the context in which "should" is used within the policy statements, this Court concludes that it is not used in a mandatory manner. In setting out the requirements of board membership at that time, the Navy consistently used "will" or "must." The subsection addressing minority officers was the only one in this memorandum that used "should," instead of "will" or "must."</w:t>
      </w:r>
    </w:p>
    <w:p w:rsidR="00B73280" w:rsidRPr="00CD2EF4" w:rsidRDefault="00B73280" w:rsidP="00B73280">
      <w:pPr>
        <w:pStyle w:val="Heading4"/>
        <w:rPr>
          <w:rFonts w:eastAsiaTheme="minorHAnsi"/>
        </w:rPr>
      </w:pPr>
      <w:r w:rsidRPr="00CD2EF4">
        <w:rPr>
          <w:rFonts w:eastAsiaTheme="minorHAnsi"/>
        </w:rPr>
        <w:t>OR resolved</w:t>
      </w:r>
    </w:p>
    <w:p w:rsidR="00B73280" w:rsidRPr="00CD2EF4" w:rsidRDefault="00B73280" w:rsidP="00B73280">
      <w:pPr>
        <w:rPr>
          <w:sz w:val="16"/>
        </w:rPr>
      </w:pPr>
      <w:r w:rsidRPr="00CD2EF4">
        <w:rPr>
          <w:rStyle w:val="Heading4Char"/>
        </w:rPr>
        <w:t>Webster’s</w:t>
      </w:r>
      <w:r w:rsidRPr="00CD2EF4">
        <w:rPr>
          <w:sz w:val="16"/>
        </w:rPr>
        <w:t xml:space="preserve"> Guide to Grammar and Writing – </w:t>
      </w:r>
      <w:r w:rsidRPr="00CD2EF4">
        <w:rPr>
          <w:rStyle w:val="Heading4Char"/>
        </w:rPr>
        <w:t>2000</w:t>
      </w:r>
    </w:p>
    <w:p w:rsidR="00B73280" w:rsidRPr="00CD2EF4" w:rsidRDefault="00B73280" w:rsidP="00B73280">
      <w:pPr>
        <w:rPr>
          <w:sz w:val="16"/>
        </w:rPr>
      </w:pPr>
      <w:r w:rsidRPr="00CD2EF4">
        <w:rPr>
          <w:sz w:val="16"/>
        </w:rPr>
        <w:t>[http://ccc.commnet.edu/grammar/marks/colon.htm]</w:t>
      </w:r>
    </w:p>
    <w:p w:rsidR="00B73280" w:rsidRPr="00CD2EF4" w:rsidRDefault="00B73280" w:rsidP="00B73280">
      <w:pPr>
        <w:rPr>
          <w:sz w:val="16"/>
        </w:rPr>
      </w:pPr>
      <w:proofErr w:type="gramStart"/>
      <w:r w:rsidRPr="00CD2EF4">
        <w:rPr>
          <w:sz w:val="16"/>
        </w:rPr>
        <w:t>Use of a colon before a list or an explanation that is preceded by a clause that can stand by itself.</w:t>
      </w:r>
      <w:proofErr w:type="gramEnd"/>
      <w:r w:rsidRPr="00CD2EF4">
        <w:rPr>
          <w:sz w:val="16"/>
        </w:rPr>
        <w:t xml:space="preserve"> Think of the colon as a gate, inviting one to go on… </w:t>
      </w:r>
      <w:r w:rsidRPr="00CD2EF4">
        <w:rPr>
          <w:rStyle w:val="underline"/>
          <w:rFonts w:ascii="Georgia" w:hAnsi="Georgia"/>
          <w:b/>
          <w:szCs w:val="20"/>
        </w:rPr>
        <w:t>If the introductory phrase preceding the colon is very brief</w:t>
      </w:r>
      <w:r w:rsidRPr="00CD2EF4">
        <w:rPr>
          <w:sz w:val="16"/>
        </w:rPr>
        <w:t xml:space="preserve"> and </w:t>
      </w:r>
      <w:r w:rsidRPr="00CD2EF4">
        <w:rPr>
          <w:rStyle w:val="underline"/>
          <w:rFonts w:ascii="Georgia" w:hAnsi="Georgia"/>
          <w:b/>
          <w:szCs w:val="20"/>
        </w:rPr>
        <w:t>the clause following the colon represents the real business of the sentence</w:t>
      </w:r>
      <w:r w:rsidRPr="00CD2EF4">
        <w:rPr>
          <w:sz w:val="16"/>
        </w:rPr>
        <w:t>, begin the clause after the colon with a capital letter.</w:t>
      </w:r>
    </w:p>
    <w:p w:rsidR="00B73280" w:rsidRPr="00CD2EF4" w:rsidRDefault="00B73280" w:rsidP="00B73280">
      <w:pPr>
        <w:pStyle w:val="Heading4"/>
      </w:pPr>
      <w:r w:rsidRPr="00CD2EF4">
        <w:t>Permutation do both</w:t>
      </w:r>
    </w:p>
    <w:p w:rsidR="00B73280" w:rsidRPr="00CD2EF4" w:rsidRDefault="00B73280" w:rsidP="00B73280"/>
    <w:p w:rsidR="00B73280" w:rsidRPr="00CD2EF4" w:rsidRDefault="00B73280" w:rsidP="00B73280">
      <w:pPr>
        <w:pStyle w:val="Heading4"/>
      </w:pPr>
      <w:r w:rsidRPr="00CD2EF4">
        <w:t xml:space="preserve">The counterplan is a </w:t>
      </w:r>
      <w:r w:rsidRPr="00CD2EF4">
        <w:rPr>
          <w:u w:val="single"/>
        </w:rPr>
        <w:t>voting issue</w:t>
      </w:r>
      <w:r w:rsidRPr="00CD2EF4">
        <w:t xml:space="preserve"> for deterrence -   doesn’t have a solvency advocate which kills research skills and aff fairness – causes a race to process rather than substantive discussions which are more educational – it moots the aff and trivializes all aff offense </w:t>
      </w:r>
    </w:p>
    <w:p w:rsidR="00B73280" w:rsidRPr="00CD2EF4" w:rsidRDefault="00B73280" w:rsidP="00B73280"/>
    <w:p w:rsidR="00B73280" w:rsidRPr="00CD2EF4" w:rsidRDefault="00B73280" w:rsidP="00B73280"/>
    <w:p w:rsidR="00B73280" w:rsidRPr="00CD2EF4" w:rsidRDefault="00B73280" w:rsidP="00B73280">
      <w:pPr>
        <w:pStyle w:val="Heading4"/>
      </w:pPr>
      <w:r w:rsidRPr="00CD2EF4">
        <w:t xml:space="preserve">The cp kills investor certainty – can’t create gen </w:t>
      </w:r>
      <w:proofErr w:type="gramStart"/>
      <w:r w:rsidRPr="00CD2EF4">
        <w:t>iv</w:t>
      </w:r>
      <w:proofErr w:type="gramEnd"/>
      <w:r w:rsidRPr="00CD2EF4">
        <w:t xml:space="preserve"> tech, and doesn’t promote innovation </w:t>
      </w:r>
    </w:p>
    <w:p w:rsidR="00B73280" w:rsidRPr="00CD2EF4" w:rsidRDefault="00B73280" w:rsidP="00B73280">
      <w:r w:rsidRPr="00CD2EF4">
        <w:t xml:space="preserve">Cary </w:t>
      </w:r>
      <w:r w:rsidRPr="00CD2EF4">
        <w:rPr>
          <w:rStyle w:val="StyleStyleBold12pt"/>
        </w:rPr>
        <w:t>Coglianese</w:t>
      </w:r>
      <w:r w:rsidRPr="00CD2EF4">
        <w:t xml:space="preserve"> (Associate Professor of Public Policy, Harvard University, John F. Kennedy School of Government; Chair of the</w:t>
      </w:r>
      <w:r w:rsidRPr="00CD2EF4">
        <w:rPr>
          <w:sz w:val="12"/>
        </w:rPr>
        <w:t xml:space="preserve">¶ </w:t>
      </w:r>
      <w:r w:rsidRPr="00CD2EF4">
        <w:t xml:space="preserve">Regulatory Policy Program, Center for Business and Government; and Affiliated Scholar, Harvard Law School) </w:t>
      </w:r>
      <w:r w:rsidRPr="00CD2EF4">
        <w:rPr>
          <w:rStyle w:val="StyleStyleBold12pt"/>
        </w:rPr>
        <w:t>2001</w:t>
      </w:r>
      <w:r w:rsidRPr="00CD2EF4">
        <w:t xml:space="preserve"> “Assessing The Advocacy Of Negotiated Rulemaking:</w:t>
      </w:r>
      <w:r w:rsidRPr="00CD2EF4">
        <w:rPr>
          <w:sz w:val="12"/>
        </w:rPr>
        <w:t xml:space="preserve">¶ </w:t>
      </w:r>
      <w:r w:rsidRPr="00CD2EF4">
        <w:t xml:space="preserve">A Response To Philip Harter” </w:t>
      </w:r>
      <w:hyperlink r:id="rId9" w:history="1">
        <w:r w:rsidRPr="00CD2EF4">
          <w:rPr>
            <w:rStyle w:val="Hyperlink"/>
          </w:rPr>
          <w:t>http://www.hks.harvard.edu/m-rcbg/research/c.coglianese_new.york_assessing.advocacy.pdf</w:t>
        </w:r>
      </w:hyperlink>
    </w:p>
    <w:p w:rsidR="00B73280" w:rsidRPr="00CD2EF4" w:rsidRDefault="00B73280" w:rsidP="00B73280">
      <w:pPr>
        <w:rPr>
          <w:rStyle w:val="StyleBoldUnderline"/>
        </w:rPr>
      </w:pPr>
      <w:r w:rsidRPr="00CD2EF4">
        <w:rPr>
          <w:sz w:val="16"/>
        </w:rPr>
        <w:t xml:space="preserve">In addition to giving priority to tractable issues, </w:t>
      </w:r>
      <w:r w:rsidRPr="00CD2EF4">
        <w:rPr>
          <w:rStyle w:val="StyleBoldUnderline"/>
        </w:rPr>
        <w:t xml:space="preserve">negotiated rulemaking may encourage </w:t>
      </w:r>
      <w:r w:rsidRPr="00CD2EF4">
        <w:rPr>
          <w:rStyle w:val="Emphasis"/>
        </w:rPr>
        <w:t>imprecision</w:t>
      </w:r>
      <w:r w:rsidRPr="00CD2EF4">
        <w:rPr>
          <w:rStyle w:val="StyleBoldUnderline"/>
        </w:rPr>
        <w:t xml:space="preserve"> or ambiguity</w:t>
      </w:r>
      <w:r w:rsidRPr="00CD2EF4">
        <w:rPr>
          <w:sz w:val="16"/>
        </w:rPr>
        <w:t xml:space="preserve">.273 </w:t>
      </w:r>
      <w:r w:rsidRPr="00CD2EF4">
        <w:rPr>
          <w:rStyle w:val="StyleBoldUnderline"/>
        </w:rPr>
        <w:t>Since it is usually easier to achieve consensus at higher levels of</w:t>
      </w:r>
      <w:r w:rsidRPr="00CD2EF4">
        <w:rPr>
          <w:rStyle w:val="StyleBoldUnderline"/>
          <w:sz w:val="12"/>
        </w:rPr>
        <w:t xml:space="preserve"> </w:t>
      </w:r>
      <w:r w:rsidRPr="00CD2EF4">
        <w:rPr>
          <w:rStyle w:val="StyleBoldUnderline"/>
        </w:rPr>
        <w:t>abstraction</w:t>
      </w:r>
      <w:r w:rsidRPr="00CD2EF4">
        <w:rPr>
          <w:sz w:val="16"/>
        </w:rPr>
        <w:t xml:space="preserve">, the potential always exists that </w:t>
      </w:r>
      <w:r w:rsidRPr="00CD2EF4">
        <w:rPr>
          <w:rStyle w:val="StyleBoldUnderline"/>
        </w:rPr>
        <w:t>negotiators will adopt abstract or vague language</w:t>
      </w:r>
      <w:r w:rsidRPr="00CD2EF4">
        <w:rPr>
          <w:sz w:val="16"/>
        </w:rPr>
        <w:t>.274 As</w:t>
      </w:r>
      <w:r w:rsidRPr="00CD2EF4">
        <w:rPr>
          <w:sz w:val="12"/>
        </w:rPr>
        <w:t>¶</w:t>
      </w:r>
      <w:r w:rsidRPr="00CD2EF4">
        <w:rPr>
          <w:sz w:val="16"/>
        </w:rPr>
        <w:t xml:space="preserve"> Neil Kerwin has observed, </w:t>
      </w:r>
      <w:r w:rsidRPr="00CD2EF4">
        <w:rPr>
          <w:rStyle w:val="StyleBoldUnderline"/>
        </w:rPr>
        <w:t>when an agency commits itself to obtaining consensus</w:t>
      </w:r>
      <w:r w:rsidRPr="00CD2EF4">
        <w:rPr>
          <w:sz w:val="16"/>
        </w:rPr>
        <w:t>, that is, “to</w:t>
      </w:r>
      <w:r w:rsidRPr="00CD2EF4">
        <w:rPr>
          <w:sz w:val="12"/>
        </w:rPr>
        <w:t>¶</w:t>
      </w:r>
      <w:r w:rsidRPr="00CD2EF4">
        <w:rPr>
          <w:sz w:val="16"/>
        </w:rPr>
        <w:t xml:space="preserve"> producing a rule with which everyone with a recognized interest can agree, </w:t>
      </w:r>
      <w:r w:rsidRPr="00CD2EF4">
        <w:rPr>
          <w:rStyle w:val="StyleBoldUnderline"/>
        </w:rPr>
        <w:t>the only way to break</w:t>
      </w:r>
      <w:r w:rsidRPr="00CD2EF4">
        <w:rPr>
          <w:rStyle w:val="StyleBoldUnderline"/>
          <w:sz w:val="12"/>
        </w:rPr>
        <w:t xml:space="preserve"> </w:t>
      </w:r>
      <w:r w:rsidRPr="00CD2EF4">
        <w:rPr>
          <w:rStyle w:val="StyleBoldUnderline"/>
        </w:rPr>
        <w:t>certain deadlocks is to produce a rule that ignores unresolved</w:t>
      </w:r>
      <w:r w:rsidRPr="00CD2EF4">
        <w:rPr>
          <w:sz w:val="16"/>
        </w:rPr>
        <w:t xml:space="preserve"> (or unresolvable) </w:t>
      </w:r>
      <w:r w:rsidRPr="00CD2EF4">
        <w:rPr>
          <w:rStyle w:val="StyleBoldUnderline"/>
        </w:rPr>
        <w:t>issues or deals with</w:t>
      </w:r>
      <w:r w:rsidRPr="00CD2EF4">
        <w:rPr>
          <w:rStyle w:val="StyleBoldUnderline"/>
          <w:sz w:val="12"/>
        </w:rPr>
        <w:t xml:space="preserve">¶ </w:t>
      </w:r>
      <w:r w:rsidRPr="00CD2EF4">
        <w:rPr>
          <w:rStyle w:val="StyleBoldUnderline"/>
        </w:rPr>
        <w:t>them through vague language whose meaning will be disputed during the implementation</w:t>
      </w:r>
      <w:r w:rsidRPr="00CD2EF4">
        <w:rPr>
          <w:rStyle w:val="StyleBoldUnderline"/>
          <w:sz w:val="12"/>
        </w:rPr>
        <w:t xml:space="preserve">¶ </w:t>
      </w:r>
      <w:r w:rsidRPr="00CD2EF4">
        <w:rPr>
          <w:rStyle w:val="StyleBoldUnderline"/>
        </w:rPr>
        <w:t>process.”</w:t>
      </w:r>
      <w:r w:rsidRPr="00CD2EF4">
        <w:rPr>
          <w:sz w:val="16"/>
        </w:rPr>
        <w:t xml:space="preserve">275 </w:t>
      </w:r>
      <w:r w:rsidRPr="00CD2EF4">
        <w:rPr>
          <w:rStyle w:val="StyleBoldUnderline"/>
        </w:rPr>
        <w:t xml:space="preserve">Adopting vague language </w:t>
      </w:r>
      <w:proofErr w:type="gramStart"/>
      <w:r w:rsidRPr="00CD2EF4">
        <w:rPr>
          <w:rStyle w:val="StyleBoldUnderline"/>
        </w:rPr>
        <w:t>may</w:t>
      </w:r>
      <w:proofErr w:type="gramEnd"/>
      <w:r w:rsidRPr="00CD2EF4">
        <w:rPr>
          <w:rStyle w:val="StyleBoldUnderline"/>
        </w:rPr>
        <w:t xml:space="preserve"> Negotiated rulemaking’s emphasis on unanimity also makes it more likely that the final</w:t>
      </w:r>
      <w:r w:rsidRPr="00CD2EF4">
        <w:rPr>
          <w:rStyle w:val="StyleBoldUnderline"/>
          <w:sz w:val="12"/>
        </w:rPr>
        <w:t xml:space="preserve">¶ </w:t>
      </w:r>
      <w:r w:rsidRPr="00CD2EF4">
        <w:rPr>
          <w:rStyle w:val="StyleBoldUnderline"/>
        </w:rPr>
        <w:t>outcome will succumb to the lowest-common-denominator problem. The outcome that is minimally</w:t>
      </w:r>
      <w:r w:rsidRPr="00CD2EF4">
        <w:rPr>
          <w:rStyle w:val="StyleBoldUnderline"/>
          <w:sz w:val="12"/>
        </w:rPr>
        <w:t xml:space="preserve">¶ </w:t>
      </w:r>
      <w:r w:rsidRPr="00CD2EF4">
        <w:rPr>
          <w:rStyle w:val="StyleBoldUnderline"/>
        </w:rPr>
        <w:t>acceptable to all the members of a negotiated rulemaking committee will not necessarily be optimal</w:t>
      </w:r>
      <w:r w:rsidRPr="00CD2EF4">
        <w:rPr>
          <w:rStyle w:val="StyleBoldUnderline"/>
          <w:sz w:val="12"/>
        </w:rPr>
        <w:t xml:space="preserve">¶ </w:t>
      </w:r>
      <w:r w:rsidRPr="00CD2EF4">
        <w:rPr>
          <w:rStyle w:val="StyleBoldUnderline"/>
        </w:rPr>
        <w:t>or effective in terms of achieving social goals. A recent study of negotiated rulemaking conducted</w:t>
      </w:r>
      <w:r w:rsidRPr="00CD2EF4">
        <w:rPr>
          <w:rStyle w:val="StyleBoldUnderline"/>
          <w:sz w:val="12"/>
        </w:rPr>
        <w:t xml:space="preserve">¶ </w:t>
      </w:r>
      <w:r w:rsidRPr="00CD2EF4">
        <w:rPr>
          <w:rStyle w:val="StyleBoldUnderline"/>
        </w:rPr>
        <w:t>by Charles Caldart and Nicholas Ashford shows that in industries that are not likely to innovate in</w:t>
      </w:r>
      <w:r w:rsidRPr="00CD2EF4">
        <w:rPr>
          <w:rStyle w:val="StyleBoldUnderline"/>
          <w:sz w:val="12"/>
        </w:rPr>
        <w:t xml:space="preserve">¶ </w:t>
      </w:r>
      <w:r w:rsidRPr="00CD2EF4">
        <w:rPr>
          <w:rStyle w:val="StyleBoldUnderline"/>
        </w:rPr>
        <w:t xml:space="preserve">the absence of strong governmental regulation, the lowest-common-denominator problem </w:t>
      </w:r>
      <w:r w:rsidRPr="00CD2EF4">
        <w:rPr>
          <w:rStyle w:val="Emphasis"/>
        </w:rPr>
        <w:t>keeps negotiated rules from promoting</w:t>
      </w:r>
      <w:r w:rsidRPr="00CD2EF4">
        <w:rPr>
          <w:rStyle w:val="StyleBoldUnderline"/>
        </w:rPr>
        <w:t xml:space="preserve"> the technological </w:t>
      </w:r>
      <w:r w:rsidRPr="00CD2EF4">
        <w:rPr>
          <w:rStyle w:val="Emphasis"/>
        </w:rPr>
        <w:t>innovation</w:t>
      </w:r>
      <w:r w:rsidRPr="00CD2EF4">
        <w:rPr>
          <w:rStyle w:val="StyleBoldUnderline"/>
        </w:rPr>
        <w:t xml:space="preserve"> needed to improve environmental and</w:t>
      </w:r>
      <w:r w:rsidRPr="00CD2EF4">
        <w:rPr>
          <w:rStyle w:val="StyleBoldUnderline"/>
          <w:sz w:val="12"/>
        </w:rPr>
        <w:t xml:space="preserve">¶ </w:t>
      </w:r>
      <w:r w:rsidRPr="00CD2EF4">
        <w:rPr>
          <w:rStyle w:val="StyleBoldUnderline"/>
        </w:rPr>
        <w:t>safety performance.276 They conclude that because industry representatives in these types of</w:t>
      </w:r>
      <w:r w:rsidRPr="00CD2EF4">
        <w:rPr>
          <w:rStyle w:val="StyleBoldUnderline"/>
          <w:sz w:val="12"/>
        </w:rPr>
        <w:t xml:space="preserve">¶ </w:t>
      </w:r>
      <w:r w:rsidRPr="00CD2EF4">
        <w:rPr>
          <w:rStyle w:val="StyleBoldUnderline"/>
        </w:rPr>
        <w:t xml:space="preserve">industries will be reluctant to agree to regulations that would compel firms to make dramaticinvestments in </w:t>
      </w:r>
      <w:r w:rsidRPr="00CD2EF4">
        <w:rPr>
          <w:rStyle w:val="Emphasis"/>
        </w:rPr>
        <w:t>new tech</w:t>
      </w:r>
      <w:r w:rsidRPr="00CD2EF4">
        <w:rPr>
          <w:rStyle w:val="StyleBoldUnderline"/>
        </w:rPr>
        <w:t>nologies, “negotiated rulemaking’s focus on consensus can effectively</w:t>
      </w:r>
      <w:r w:rsidRPr="00CD2EF4">
        <w:rPr>
          <w:rStyle w:val="StyleBoldUnderline"/>
          <w:sz w:val="12"/>
        </w:rPr>
        <w:t xml:space="preserve">¶ </w:t>
      </w:r>
      <w:r w:rsidRPr="00CD2EF4">
        <w:rPr>
          <w:rStyle w:val="StyleBoldUnderline"/>
        </w:rPr>
        <w:t>remove the potential to spur innovation.”277</w:t>
      </w:r>
    </w:p>
    <w:p w:rsidR="00B73280" w:rsidRPr="00CD2EF4" w:rsidRDefault="00B73280" w:rsidP="00B73280"/>
    <w:p w:rsidR="00B73280" w:rsidRPr="00CD2EF4" w:rsidRDefault="00B73280" w:rsidP="00B73280">
      <w:pPr>
        <w:pStyle w:val="Heading4"/>
      </w:pPr>
      <w:r w:rsidRPr="00CD2EF4">
        <w:t>Certainty is essential – only effective method of catalyzing investment</w:t>
      </w:r>
    </w:p>
    <w:p w:rsidR="00B73280" w:rsidRPr="00CD2EF4" w:rsidRDefault="00B73280" w:rsidP="00B73280">
      <w:r w:rsidRPr="00CD2EF4">
        <w:rPr>
          <w:b/>
        </w:rPr>
        <w:t>Trembath, 11</w:t>
      </w:r>
      <w:r w:rsidRPr="00CD2EF4">
        <w:t xml:space="preserve"> [2/4/11, </w:t>
      </w:r>
      <w:hyperlink r:id="rId10" w:tooltip="Permanent Link to Nuclear Power and the Future of Post-Partisan Energy Policy" w:history="1">
        <w:r w:rsidRPr="00CD2EF4">
          <w:rPr>
            <w:rStyle w:val="Hyperlink"/>
          </w:rPr>
          <w:t>Nuclear Power and the Future of Post-Partisan Energy Policy</w:t>
        </w:r>
      </w:hyperlink>
      <w:r w:rsidRPr="00CD2EF4">
        <w:t xml:space="preserve">, Alex Trembath is a policy associate in the Energy and Climate Program at Breakthrough. He is the lead or co-author of several Breakthrough publications, including the 2012 report "Beyond Boom and Bust: Putting Clean Tech on a Path to Subsidy Independence" and "Where the Shale Gas Revolution Came From." Alex is a graduate of University of California at Berkeley, </w:t>
      </w:r>
      <w:hyperlink r:id="rId11" w:history="1">
        <w:r w:rsidRPr="00CD2EF4">
          <w:rPr>
            <w:rStyle w:val="Hyperlink"/>
          </w:rPr>
          <w:t>http://leadenergy.org/2011/02/the-nuclear-option-in-a-post-partisan-approach-on-energy/</w:t>
        </w:r>
      </w:hyperlink>
      <w:r w:rsidRPr="00CD2EF4">
        <w:t xml:space="preserve">] </w:t>
      </w:r>
    </w:p>
    <w:p w:rsidR="00B73280" w:rsidRPr="00CD2EF4" w:rsidRDefault="00B73280" w:rsidP="00B73280">
      <w:pPr>
        <w:rPr>
          <w:sz w:val="14"/>
        </w:rPr>
      </w:pPr>
      <w:r w:rsidRPr="00CD2EF4">
        <w:rPr>
          <w:rStyle w:val="StyleBoldUnderline"/>
        </w:rPr>
        <w:t xml:space="preserve">If there is one field of the energy sector for which </w:t>
      </w:r>
      <w:r w:rsidRPr="00CD2EF4">
        <w:rPr>
          <w:rStyle w:val="Emphasis"/>
        </w:rPr>
        <w:t>certainty of</w:t>
      </w:r>
      <w:r w:rsidRPr="00CD2EF4">
        <w:rPr>
          <w:sz w:val="14"/>
        </w:rPr>
        <w:t xml:space="preserve"> political will and </w:t>
      </w:r>
      <w:r w:rsidRPr="00CD2EF4">
        <w:rPr>
          <w:rStyle w:val="Emphasis"/>
        </w:rPr>
        <w:t>government policy is essential</w:t>
      </w:r>
      <w:r w:rsidRPr="00CD2EF4">
        <w:rPr>
          <w:sz w:val="14"/>
        </w:rPr>
        <w:t xml:space="preserve">, </w:t>
      </w:r>
      <w:r w:rsidRPr="00CD2EF4">
        <w:rPr>
          <w:rStyle w:val="StyleBoldUnderline"/>
        </w:rPr>
        <w:t>it is nuclear power</w:t>
      </w:r>
      <w:r w:rsidRPr="00CD2EF4">
        <w:rPr>
          <w:sz w:val="14"/>
        </w:rPr>
        <w:t xml:space="preserve">. </w:t>
      </w:r>
      <w:r w:rsidRPr="00CD2EF4">
        <w:rPr>
          <w:rStyle w:val="StyleBoldUnderline"/>
        </w:rPr>
        <w:t>High up front costs for the</w:t>
      </w:r>
      <w:r w:rsidRPr="00CD2EF4">
        <w:rPr>
          <w:sz w:val="14"/>
        </w:rPr>
        <w:t xml:space="preserve"> private </w:t>
      </w:r>
      <w:r w:rsidRPr="00CD2EF4">
        <w:rPr>
          <w:rStyle w:val="StyleBoldUnderline"/>
        </w:rPr>
        <w:t>industry</w:t>
      </w:r>
      <w:r w:rsidRPr="00CD2EF4">
        <w:rPr>
          <w:sz w:val="14"/>
        </w:rPr>
        <w:t xml:space="preserve">, </w:t>
      </w:r>
      <w:r w:rsidRPr="00CD2EF4">
        <w:rPr>
          <w:rStyle w:val="StyleBoldUnderline"/>
        </w:rPr>
        <w:t>extreme regulatory oversight</w:t>
      </w:r>
      <w:r w:rsidRPr="00CD2EF4">
        <w:rPr>
          <w:sz w:val="14"/>
        </w:rPr>
        <w:t xml:space="preserve"> </w:t>
      </w:r>
      <w:r w:rsidRPr="00CD2EF4">
        <w:rPr>
          <w:rStyle w:val="StyleBoldUnderline"/>
        </w:rPr>
        <w:t xml:space="preserve">and public wariness </w:t>
      </w:r>
      <w:r w:rsidRPr="00CD2EF4">
        <w:rPr>
          <w:rStyle w:val="Emphasis"/>
        </w:rPr>
        <w:t>necessitate</w:t>
      </w:r>
      <w:r w:rsidRPr="00CD2EF4">
        <w:rPr>
          <w:rStyle w:val="StyleBoldUnderline"/>
        </w:rPr>
        <w:t xml:space="preserve"> a </w:t>
      </w:r>
      <w:r w:rsidRPr="00CD2EF4">
        <w:rPr>
          <w:rStyle w:val="Emphasis"/>
        </w:rPr>
        <w:t>committed government</w:t>
      </w:r>
      <w:r w:rsidRPr="00CD2EF4">
        <w:rPr>
          <w:rStyle w:val="StyleBoldUnderline"/>
        </w:rPr>
        <w:t xml:space="preserve"> partner for private firms investing in nuclear technology</w:t>
      </w:r>
      <w:r w:rsidRPr="00CD2EF4">
        <w:rPr>
          <w:sz w:val="14"/>
        </w:rPr>
        <w:t xml:space="preserve">. In a new </w:t>
      </w:r>
      <w:hyperlink r:id="rId12" w:history="1">
        <w:r w:rsidRPr="00CD2EF4">
          <w:rPr>
            <w:rStyle w:val="Hyperlink"/>
            <w:sz w:val="14"/>
          </w:rPr>
          <w:t>report</w:t>
        </w:r>
      </w:hyperlink>
      <w:r w:rsidRPr="00CD2EF4">
        <w:rPr>
          <w:sz w:val="14"/>
        </w:rPr>
        <w:t xml:space="preserve"> on the potential for a “nuclear renaissance,” Third Way references the failed cap-and-trade bill, delaying tactics in the House vis-a-vis EPA regulations on CO</w:t>
      </w:r>
      <w:r w:rsidRPr="00CD2EF4">
        <w:rPr>
          <w:rFonts w:ascii="Cambria Math" w:hAnsi="Cambria Math" w:cs="Cambria Math"/>
          <w:sz w:val="14"/>
        </w:rPr>
        <w:t>₂</w:t>
      </w:r>
      <w:r w:rsidRPr="00CD2EF4">
        <w:rPr>
          <w:sz w:val="14"/>
        </w:rPr>
        <w:t xml:space="preserve">, and the recent election results to emphasize the difficult current political environment for advancing new nuclear policy. </w:t>
      </w:r>
      <w:r w:rsidRPr="00CD2EF4">
        <w:rPr>
          <w:rStyle w:val="StyleBoldUnderline"/>
        </w:rPr>
        <w:t>The report</w:t>
      </w:r>
      <w:r w:rsidRPr="00CD2EF4">
        <w:rPr>
          <w:sz w:val="14"/>
        </w:rPr>
        <w:t xml:space="preserve">, “The Future of Nuclear Energy,” </w:t>
      </w:r>
      <w:r w:rsidRPr="00CD2EF4">
        <w:rPr>
          <w:rStyle w:val="StyleBoldUnderline"/>
        </w:rPr>
        <w:t>makes the case for</w:t>
      </w:r>
      <w:r w:rsidRPr="00CD2EF4">
        <w:rPr>
          <w:sz w:val="14"/>
        </w:rPr>
        <w:t xml:space="preserve"> political </w:t>
      </w:r>
      <w:r w:rsidRPr="00CD2EF4">
        <w:rPr>
          <w:rStyle w:val="StyleBoldUnderline"/>
        </w:rPr>
        <w:t>certainty</w:t>
      </w:r>
      <w:r w:rsidRPr="00CD2EF4">
        <w:rPr>
          <w:sz w:val="14"/>
        </w:rPr>
        <w:t>: “</w:t>
      </w:r>
      <w:r w:rsidRPr="00CD2EF4">
        <w:rPr>
          <w:rStyle w:val="StyleBoldUnderline"/>
        </w:rPr>
        <w:t>It is difficult for energy producers</w:t>
      </w:r>
      <w:r w:rsidRPr="00CD2EF4">
        <w:rPr>
          <w:sz w:val="14"/>
        </w:rPr>
        <w:t xml:space="preserve"> and users </w:t>
      </w:r>
      <w:r w:rsidRPr="00CD2EF4">
        <w:rPr>
          <w:rStyle w:val="StyleBoldUnderline"/>
        </w:rPr>
        <w:t>to estimate the</w:t>
      </w:r>
      <w:r w:rsidRPr="00CD2EF4">
        <w:rPr>
          <w:sz w:val="14"/>
        </w:rPr>
        <w:t xml:space="preserve"> relative </w:t>
      </w:r>
      <w:r w:rsidRPr="00CD2EF4">
        <w:rPr>
          <w:rStyle w:val="StyleBoldUnderline"/>
        </w:rPr>
        <w:t>price for nuclear</w:t>
      </w:r>
      <w:r w:rsidRPr="00CD2EF4">
        <w:rPr>
          <w:sz w:val="14"/>
        </w:rPr>
        <w:t xml:space="preserve">-generated </w:t>
      </w:r>
      <w:r w:rsidRPr="00CD2EF4">
        <w:rPr>
          <w:rStyle w:val="StyleBoldUnderline"/>
        </w:rPr>
        <w:t>energy compared to fossil fuel alternatives</w:t>
      </w:r>
      <w:r w:rsidRPr="00CD2EF4">
        <w:rPr>
          <w:sz w:val="14"/>
        </w:rPr>
        <w:t xml:space="preserve"> (e.g. natural gas)–</w:t>
      </w:r>
      <w:r w:rsidRPr="00CD2EF4">
        <w:rPr>
          <w:rStyle w:val="StyleBoldUnderline"/>
        </w:rPr>
        <w:t>an</w:t>
      </w:r>
      <w:r w:rsidRPr="00CD2EF4">
        <w:rPr>
          <w:sz w:val="14"/>
        </w:rPr>
        <w:t xml:space="preserve"> </w:t>
      </w:r>
      <w:r w:rsidRPr="00CD2EF4">
        <w:rPr>
          <w:rStyle w:val="StyleBoldUnderline"/>
        </w:rPr>
        <w:t>essential consideration in making the major capital investment decision necessary for new energy production that will be in place for</w:t>
      </w:r>
      <w:r w:rsidRPr="00CD2EF4">
        <w:rPr>
          <w:sz w:val="14"/>
        </w:rPr>
        <w:t xml:space="preserve"> decades.” </w:t>
      </w:r>
      <w:r w:rsidRPr="00CD2EF4">
        <w:rPr>
          <w:rStyle w:val="StyleBoldUnderline"/>
        </w:rPr>
        <w:t>Are our politicians willing to match the level of certainty that the nuclear industry demands</w:t>
      </w:r>
      <w:r w:rsidRPr="00CD2EF4">
        <w:rPr>
          <w:sz w:val="14"/>
        </w:rPr>
        <w:t xml:space="preserve">? Lacking a suitable price on carbon that may have been achieved by a cap-and-trade bill removes one primary policy instrument for making nuclear power more cost-competitive with fossil fuels. The impetus on Congress, therefore, will be to shift from demand-side “pull” energy policies (that increase demand for clean tech by raising the price of dirty energy) to </w:t>
      </w:r>
      <w:hyperlink r:id="rId13" w:history="1">
        <w:r w:rsidRPr="00CD2EF4">
          <w:rPr>
            <w:rStyle w:val="Hyperlink"/>
            <w:sz w:val="14"/>
          </w:rPr>
          <w:t>supply-side “push” policies</w:t>
        </w:r>
      </w:hyperlink>
      <w:r w:rsidRPr="00CD2EF4">
        <w:rPr>
          <w:sz w:val="14"/>
        </w:rPr>
        <w:t xml:space="preserve">, or industrial and innovation policies. Fortunately, there are signals from political and thought leaders that a package of policies may emerge to incentivize alternative energy sources that include nuclear power. One place to start is the recently deceased American Power Act, addressed above, authored originally by Senators Kerry, Graham and Lieberman. Before its final and disappointing incarnation, the bill </w:t>
      </w:r>
      <w:hyperlink r:id="rId14" w:anchor="s90041&amp;title=undefined" w:history="1">
        <w:r w:rsidRPr="00CD2EF4">
          <w:rPr>
            <w:rStyle w:val="Hyperlink"/>
            <w:sz w:val="14"/>
          </w:rPr>
          <w:t>included</w:t>
        </w:r>
      </w:hyperlink>
      <w:r w:rsidRPr="00CD2EF4">
        <w:rPr>
          <w:sz w:val="14"/>
        </w:rPr>
        <w:t xml:space="preserve"> provisions to increase loan guarantees for nuclear power plant construction in addition to other tax incentives. Loan guarantees are probably the most important method of government involvement in new plant construction, given the high capital costs of development. One wonders what the fate of the bill, or a less ambitious set of its provisions, would have been had Republican Senator Graham not abdicated and removed any hope of Republican co-sponsorship. But that was last year. The changing of the guard in Congress makes this a whole different game, and the once feasible support for nuclear technology on either side of the aisle must be reevaluated. A New York Times </w:t>
      </w:r>
      <w:hyperlink r:id="rId15" w:history="1">
        <w:r w:rsidRPr="00CD2EF4">
          <w:rPr>
            <w:rStyle w:val="Hyperlink"/>
            <w:sz w:val="14"/>
          </w:rPr>
          <w:t>piece</w:t>
        </w:r>
      </w:hyperlink>
      <w:r w:rsidRPr="00CD2EF4">
        <w:rPr>
          <w:sz w:val="14"/>
        </w:rPr>
        <w:t xml:space="preserve"> in the aftermath of the elections forecast a difficult road ahead for nuclear energy policy, but did note Republican support for programs like a waste disposal site and loan guarantees. Republican support for nuclear energy has roots in the most significant recent energy legislation, the Energy Policy Act of 2005, which passed provisions for nuclear power with wide bipartisan support. Reaching out to Republicans on policies they have supported in the past should be a goal of Democrats who wish to form a foundational debate on moving the policy forward. There are also signals that key Republicans, notably </w:t>
      </w:r>
      <w:hyperlink r:id="rId16" w:history="1">
        <w:r w:rsidRPr="00CD2EF4">
          <w:rPr>
            <w:rStyle w:val="Hyperlink"/>
            <w:sz w:val="14"/>
          </w:rPr>
          <w:t>Lindsey Graham</w:t>
        </w:r>
      </w:hyperlink>
      <w:r w:rsidRPr="00CD2EF4">
        <w:rPr>
          <w:sz w:val="14"/>
        </w:rPr>
        <w:t xml:space="preserve"> and </w:t>
      </w:r>
      <w:hyperlink r:id="rId17" w:history="1">
        <w:r w:rsidRPr="00CD2EF4">
          <w:rPr>
            <w:rStyle w:val="Hyperlink"/>
            <w:sz w:val="14"/>
          </w:rPr>
          <w:t>Richard Lugar</w:t>
        </w:r>
      </w:hyperlink>
      <w:proofErr w:type="gramStart"/>
      <w:r w:rsidRPr="00CD2EF4">
        <w:rPr>
          <w:sz w:val="14"/>
        </w:rPr>
        <w:t>,</w:t>
      </w:r>
      <w:proofErr w:type="gramEnd"/>
      <w:r w:rsidRPr="00CD2EF4">
        <w:rPr>
          <w:sz w:val="14"/>
        </w:rPr>
        <w:t xml:space="preserve"> would throw their support behind a clean energy standard that includes nuclear and CCS. Republicans in Congress will find intellectual support from a group that AEL’s Teryn Norris coined </w:t>
      </w:r>
      <w:hyperlink r:id="rId18" w:history="1">
        <w:r w:rsidRPr="00CD2EF4">
          <w:rPr>
            <w:rStyle w:val="Hyperlink"/>
            <w:sz w:val="14"/>
          </w:rPr>
          <w:t>“innovation hawks,”</w:t>
        </w:r>
      </w:hyperlink>
      <w:r w:rsidRPr="00CD2EF4">
        <w:rPr>
          <w:sz w:val="14"/>
        </w:rPr>
        <w:t xml:space="preserve"> among them Steven Hayward, David Brooks and George Will. Will has been </w:t>
      </w:r>
      <w:hyperlink r:id="rId19" w:history="1">
        <w:r w:rsidRPr="00CD2EF4">
          <w:rPr>
            <w:rStyle w:val="Hyperlink"/>
            <w:sz w:val="14"/>
          </w:rPr>
          <w:t>particularly outspoken</w:t>
        </w:r>
      </w:hyperlink>
      <w:r w:rsidRPr="00CD2EF4">
        <w:rPr>
          <w:sz w:val="14"/>
        </w:rPr>
        <w:t xml:space="preserve"> in support of nuclear energy, writing in 2010 that “it is a travesty that the nation that first harnessed nuclear energy has neglected it so long because fads about supposed ‘green energy’ and superstitions about nuclear power’s dangers.” The extreme reluctance of Republicans to cooperate with Democrats over the last two years is only the first step, as any legislation will have to overcome Democrats’ traditional opposition to nuclear energy. However, here again there is reason for optimism. Barbara Boxer and John Kerry bucked their party’s long-time aversion to nuclear in a precursor bill to APA, and Kerry continued working on the issue during 2010. Jeff Bingaman, in a speech earlier this week, reversed his position on the issue by calling for the inclusion of nuclear energy provisions in a clean energy standard. The Huffington Post </w:t>
      </w:r>
      <w:hyperlink r:id="rId20" w:history="1">
        <w:r w:rsidRPr="00CD2EF4">
          <w:rPr>
            <w:rStyle w:val="Hyperlink"/>
            <w:sz w:val="14"/>
          </w:rPr>
          <w:t>reports</w:t>
        </w:r>
      </w:hyperlink>
      <w:r w:rsidRPr="00CD2EF4">
        <w:rPr>
          <w:sz w:val="14"/>
        </w:rPr>
        <w:t xml:space="preserve"> that “the White House reached out to his committee [Senate Energy] to help develop the clean energy plan through legislation.” This development in itself potentially mitigates two of the largest obstacle standing in the way of progress on comprehensive energy legislation: lack of a bill, and lack of high profile sponsors. Democrats can also direct </w:t>
      </w:r>
      <w:hyperlink r:id="rId21" w:anchor="more-3320" w:history="1">
        <w:r w:rsidRPr="00CD2EF4">
          <w:rPr>
            <w:rStyle w:val="Hyperlink"/>
            <w:sz w:val="14"/>
          </w:rPr>
          <w:t>Section 48C</w:t>
        </w:r>
      </w:hyperlink>
      <w:r w:rsidRPr="00CD2EF4">
        <w:rPr>
          <w:sz w:val="14"/>
        </w:rPr>
        <w:t xml:space="preserve"> of the American Recovery and Reinvestment Act of 2009 towards nuclear technology, which provides a tax credit for companies that engage in clean tech manufacturing. Democrats should not give up on their policy goals simply because they no longer enjoy broad majorities in both Houses, and Republicans should not spend all their time holding symbolic repeal votes on the Obama Administration’s accomplishments. The lame-duck votes in December on “Don’t Ask, Don’t Tell,” the tax cut deal and START indicate that at least a few Republicans are willing to work together with Democrats in a divided Congress, and that is precisely what nuclear energy needs moving forward. It will require an agressive push from the White House, and a concerted effort from both parties’ leadership, but the road for forging bipartisan legislation is not an impassable one. </w:t>
      </w:r>
      <w:r w:rsidRPr="00CD2EF4">
        <w:rPr>
          <w:rStyle w:val="StyleBoldUnderline"/>
        </w:rPr>
        <w:t>The politician with</w:t>
      </w:r>
      <w:r w:rsidRPr="00CD2EF4">
        <w:rPr>
          <w:sz w:val="14"/>
        </w:rPr>
        <w:t xml:space="preserve"> perhaps </w:t>
      </w:r>
      <w:r w:rsidRPr="00CD2EF4">
        <w:rPr>
          <w:rStyle w:val="StyleBoldUnderline"/>
        </w:rPr>
        <w:t>the</w:t>
      </w:r>
      <w:r w:rsidRPr="00CD2EF4">
        <w:rPr>
          <w:sz w:val="14"/>
        </w:rPr>
        <w:t xml:space="preserve"> single </w:t>
      </w:r>
      <w:r w:rsidRPr="00CD2EF4">
        <w:rPr>
          <w:rStyle w:val="StyleBoldUnderline"/>
        </w:rPr>
        <w:t>greatest leverage over the future of nuclear energy is</w:t>
      </w:r>
      <w:r w:rsidRPr="00CD2EF4">
        <w:rPr>
          <w:sz w:val="14"/>
        </w:rPr>
        <w:t xml:space="preserve"> President </w:t>
      </w:r>
      <w:r w:rsidRPr="00CD2EF4">
        <w:rPr>
          <w:rStyle w:val="StyleBoldUnderline"/>
        </w:rPr>
        <w:t>Obama</w:t>
      </w:r>
      <w:r w:rsidRPr="00CD2EF4">
        <w:rPr>
          <w:sz w:val="14"/>
        </w:rPr>
        <w:t xml:space="preserve">, and his rhetoric matches the challenge posed by our aging and poisonous energy infrastructure. “This is our generation’s Sputnik moment,” announced Obama recently. Echoing the calls of presidents past, the President used his </w:t>
      </w:r>
      <w:hyperlink r:id="rId22" w:history="1">
        <w:r w:rsidRPr="00CD2EF4">
          <w:rPr>
            <w:rStyle w:val="Hyperlink"/>
            <w:sz w:val="14"/>
          </w:rPr>
          <w:t>State of the Union</w:t>
        </w:r>
      </w:hyperlink>
      <w:r w:rsidRPr="00CD2EF4">
        <w:rPr>
          <w:sz w:val="14"/>
        </w:rPr>
        <w:t xml:space="preserve"> podium to signal a newly invigorated industrialism in the United States. He advocated broadly for renewed investment in infrastructure, education, and technological innovation. And he did so in a room with many more members of the opposition party than at any point during the first half of his term. </w:t>
      </w:r>
      <w:r w:rsidRPr="00CD2EF4">
        <w:rPr>
          <w:rStyle w:val="StyleBoldUnderline"/>
        </w:rPr>
        <w:t>The eagerness of the President to</w:t>
      </w:r>
      <w:r w:rsidRPr="00CD2EF4">
        <w:rPr>
          <w:sz w:val="14"/>
        </w:rPr>
        <w:t xml:space="preserve"> </w:t>
      </w:r>
      <w:r w:rsidRPr="00CD2EF4">
        <w:rPr>
          <w:rStyle w:val="StyleBoldUnderline"/>
        </w:rPr>
        <w:t>combine</w:t>
      </w:r>
      <w:r w:rsidRPr="00CD2EF4">
        <w:rPr>
          <w:sz w:val="14"/>
        </w:rPr>
        <w:t xml:space="preserve"> left and right </w:t>
      </w:r>
      <w:r w:rsidRPr="00CD2EF4">
        <w:rPr>
          <w:rStyle w:val="StyleBoldUnderline"/>
        </w:rPr>
        <w:t>agendas can</w:t>
      </w:r>
      <w:r w:rsidRPr="00CD2EF4">
        <w:rPr>
          <w:sz w:val="14"/>
        </w:rPr>
        <w:t xml:space="preserve"> hopefully </w:t>
      </w:r>
      <w:r w:rsidRPr="00CD2EF4">
        <w:rPr>
          <w:rStyle w:val="StyleBoldUnderline"/>
        </w:rPr>
        <w:t>match the hyper-partisan bitterness</w:t>
      </w:r>
      <w:r w:rsidRPr="00CD2EF4">
        <w:rPr>
          <w:sz w:val="14"/>
        </w:rPr>
        <w:t xml:space="preserve"> that dominates our political culture, </w:t>
      </w:r>
      <w:r w:rsidRPr="00CD2EF4">
        <w:rPr>
          <w:rStyle w:val="StyleBoldUnderline"/>
        </w:rPr>
        <w:t>and nuclear power maybe one sector of our economy to benefit from his political leadership</w:t>
      </w:r>
      <w:r w:rsidRPr="00CD2EF4">
        <w:rPr>
          <w:sz w:val="14"/>
        </w:rPr>
        <w:t>.</w:t>
      </w:r>
    </w:p>
    <w:p w:rsidR="00B73280" w:rsidRPr="00CD2EF4" w:rsidRDefault="00B73280" w:rsidP="00B73280">
      <w:pPr>
        <w:pStyle w:val="Heading4"/>
      </w:pPr>
      <w:r w:rsidRPr="00CD2EF4">
        <w:t>The CP’s ‘citizen involvement’ ensures agency backlash – causes delays and hampers implementation</w:t>
      </w:r>
    </w:p>
    <w:p w:rsidR="00B73280" w:rsidRPr="00CD2EF4" w:rsidRDefault="00B73280" w:rsidP="00B73280">
      <w:r w:rsidRPr="00CD2EF4">
        <w:t xml:space="preserve">Sean </w:t>
      </w:r>
      <w:r w:rsidRPr="00CD2EF4">
        <w:rPr>
          <w:rStyle w:val="StyleStyleBold12pt"/>
        </w:rPr>
        <w:t>Nolan</w:t>
      </w:r>
      <w:r w:rsidRPr="00CD2EF4">
        <w:t xml:space="preserve"> (Associate Professor of Law and Dispute Resolution Program Director. Vermont Law School) </w:t>
      </w:r>
      <w:r w:rsidRPr="00CD2EF4">
        <w:rPr>
          <w:rStyle w:val="StyleStyleBold12pt"/>
        </w:rPr>
        <w:t>2011</w:t>
      </w:r>
      <w:r w:rsidRPr="00CD2EF4">
        <w:t xml:space="preserve"> Negotiating the Wind: A Framework to Engage Citizens in Siting Wind Turbines</w:t>
      </w:r>
    </w:p>
    <w:p w:rsidR="00B73280" w:rsidRPr="00CD2EF4" w:rsidRDefault="00B73280" w:rsidP="00B73280">
      <w:r w:rsidRPr="00CD2EF4">
        <w:t>“</w:t>
      </w:r>
      <w:r w:rsidRPr="00CD2EF4">
        <w:rPr>
          <w:rStyle w:val="StyleBoldUnderline"/>
        </w:rPr>
        <w:t xml:space="preserve">Citizen </w:t>
      </w:r>
      <w:proofErr w:type="gramStart"/>
      <w:r w:rsidRPr="00CD2EF4">
        <w:rPr>
          <w:rStyle w:val="StyleBoldUnderline"/>
        </w:rPr>
        <w:t>involvement</w:t>
      </w:r>
      <w:proofErr w:type="gramEnd"/>
      <w:r w:rsidRPr="00CD2EF4">
        <w:rPr>
          <w:rStyle w:val="StyleBoldUnderline"/>
        </w:rPr>
        <w:t>” as a label has different meanings depending</w:t>
      </w:r>
      <w:r w:rsidRPr="00CD2EF4">
        <w:rPr>
          <w:rStyle w:val="StyleBoldUnderline"/>
          <w:sz w:val="12"/>
        </w:rPr>
        <w:t xml:space="preserve">¶ </w:t>
      </w:r>
      <w:r w:rsidRPr="00CD2EF4">
        <w:rPr>
          <w:rStyle w:val="StyleBoldUnderline"/>
        </w:rPr>
        <w:t>on who is using it and the context in which it is used</w:t>
      </w:r>
      <w:r w:rsidRPr="00CD2EF4">
        <w:t>. In</w:t>
      </w:r>
      <w:r w:rsidRPr="00CD2EF4">
        <w:rPr>
          <w:sz w:val="12"/>
        </w:rPr>
        <w:t xml:space="preserve">¶ </w:t>
      </w:r>
      <w:r w:rsidRPr="00CD2EF4">
        <w:t>the context of the minimal governmental procedures that are required</w:t>
      </w:r>
      <w:r w:rsidRPr="00CD2EF4">
        <w:rPr>
          <w:sz w:val="12"/>
        </w:rPr>
        <w:t xml:space="preserve">¶ </w:t>
      </w:r>
      <w:r w:rsidRPr="00CD2EF4">
        <w:t>to make a legally defensible decision, it means notice and</w:t>
      </w:r>
      <w:r w:rsidRPr="00CD2EF4">
        <w:rPr>
          <w:sz w:val="12"/>
        </w:rPr>
        <w:t xml:space="preserve">¶ </w:t>
      </w:r>
      <w:r w:rsidRPr="00CD2EF4">
        <w:t>comment and possibly a public hearing. However, in the context of</w:t>
      </w:r>
      <w:r w:rsidRPr="00CD2EF4">
        <w:rPr>
          <w:sz w:val="12"/>
        </w:rPr>
        <w:t xml:space="preserve">¶ </w:t>
      </w:r>
      <w:r w:rsidRPr="00CD2EF4">
        <w:t>decision-making intended to fully incorporate a range of concerns</w:t>
      </w:r>
      <w:proofErr w:type="gramStart"/>
      <w:r w:rsidRPr="00CD2EF4">
        <w:t>,</w:t>
      </w:r>
      <w:r w:rsidRPr="00CD2EF4">
        <w:rPr>
          <w:sz w:val="12"/>
        </w:rPr>
        <w:t>¶</w:t>
      </w:r>
      <w:proofErr w:type="gramEnd"/>
      <w:r w:rsidRPr="00CD2EF4">
        <w:rPr>
          <w:sz w:val="12"/>
        </w:rPr>
        <w:t xml:space="preserve"> </w:t>
      </w:r>
      <w:r w:rsidRPr="00CD2EF4">
        <w:t>“citizen involvement” refers to a more inclusive, transparent and</w:t>
      </w:r>
      <w:r w:rsidRPr="00CD2EF4">
        <w:rPr>
          <w:sz w:val="12"/>
        </w:rPr>
        <w:t xml:space="preserve">¶ </w:t>
      </w:r>
      <w:r w:rsidRPr="00CD2EF4">
        <w:t xml:space="preserve">responsive process. </w:t>
      </w:r>
      <w:r w:rsidRPr="00CD2EF4">
        <w:rPr>
          <w:rStyle w:val="StyleBoldUnderline"/>
        </w:rPr>
        <w:t>Many agencies resist more robust levels of citizen</w:t>
      </w:r>
      <w:r w:rsidRPr="00CD2EF4">
        <w:rPr>
          <w:rStyle w:val="StyleBoldUnderline"/>
          <w:sz w:val="12"/>
        </w:rPr>
        <w:t xml:space="preserve">¶ </w:t>
      </w:r>
      <w:r w:rsidRPr="00CD2EF4">
        <w:rPr>
          <w:rStyle w:val="StyleBoldUnderline"/>
        </w:rPr>
        <w:t>involvement at the policy development stage, preferring to rely</w:t>
      </w:r>
      <w:r w:rsidRPr="00CD2EF4">
        <w:rPr>
          <w:rStyle w:val="StyleBoldUnderline"/>
          <w:sz w:val="12"/>
        </w:rPr>
        <w:t xml:space="preserve">¶ </w:t>
      </w:r>
      <w:r w:rsidRPr="00CD2EF4">
        <w:rPr>
          <w:rStyle w:val="StyleBoldUnderline"/>
        </w:rPr>
        <w:t>on the minimal processes with which they are familiar</w:t>
      </w:r>
      <w:r w:rsidRPr="00CD2EF4">
        <w:t>.</w:t>
      </w:r>
      <w:r w:rsidRPr="00CD2EF4">
        <w:rPr>
          <w:sz w:val="12"/>
        </w:rPr>
        <w:t xml:space="preserve">¶ </w:t>
      </w:r>
      <w:r w:rsidRPr="00CD2EF4">
        <w:rPr>
          <w:rStyle w:val="StyleBoldUnderline"/>
        </w:rPr>
        <w:t xml:space="preserve">Resistance to this level of citizen involvement is </w:t>
      </w:r>
      <w:r w:rsidRPr="00CD2EF4">
        <w:rPr>
          <w:rStyle w:val="Emphasis"/>
        </w:rPr>
        <w:t>endemic</w:t>
      </w:r>
      <w:r w:rsidRPr="00CD2EF4">
        <w:rPr>
          <w:rStyle w:val="StyleBoldUnderline"/>
        </w:rPr>
        <w:t xml:space="preserve"> and</w:t>
      </w:r>
      <w:r w:rsidRPr="00CD2EF4">
        <w:rPr>
          <w:rStyle w:val="StyleBoldUnderline"/>
          <w:sz w:val="12"/>
        </w:rPr>
        <w:t xml:space="preserve">¶ </w:t>
      </w:r>
      <w:r w:rsidRPr="00CD2EF4">
        <w:rPr>
          <w:rStyle w:val="StyleBoldUnderline"/>
        </w:rPr>
        <w:t>springs from beliefs (and experiences) that engaging citizens takes</w:t>
      </w:r>
      <w:r w:rsidRPr="00CD2EF4">
        <w:rPr>
          <w:rStyle w:val="StyleBoldUnderline"/>
          <w:sz w:val="12"/>
        </w:rPr>
        <w:t xml:space="preserve">¶ </w:t>
      </w:r>
      <w:r w:rsidRPr="00CD2EF4">
        <w:rPr>
          <w:rStyle w:val="StyleBoldUnderline"/>
        </w:rPr>
        <w:t>too long, is too costly, and results in sub-optimal solutions</w:t>
      </w:r>
      <w:r w:rsidRPr="00CD2EF4">
        <w:t>.17 The</w:t>
      </w:r>
      <w:r w:rsidRPr="00CD2EF4">
        <w:rPr>
          <w:sz w:val="12"/>
        </w:rPr>
        <w:t xml:space="preserve">¶ </w:t>
      </w:r>
      <w:r w:rsidRPr="00CD2EF4">
        <w:t>assumption is that a more streamlined decision-making process,</w:t>
      </w:r>
      <w:r w:rsidRPr="00CD2EF4">
        <w:rPr>
          <w:sz w:val="12"/>
        </w:rPr>
        <w:t xml:space="preserve">¶ </w:t>
      </w:r>
      <w:r w:rsidRPr="00CD2EF4">
        <w:t>guided and informed by knowledgeable bureaucrats, will produce better and timelier results.18 Adherents to minimal citizen involvement</w:t>
      </w:r>
      <w:r w:rsidRPr="00CD2EF4">
        <w:rPr>
          <w:sz w:val="12"/>
        </w:rPr>
        <w:t xml:space="preserve">¶ </w:t>
      </w:r>
      <w:r w:rsidRPr="00CD2EF4">
        <w:t>in decision-making view the citizens as uninformed and parochial</w:t>
      </w:r>
      <w:r w:rsidRPr="00CD2EF4">
        <w:rPr>
          <w:sz w:val="12"/>
        </w:rPr>
        <w:t xml:space="preserve">¶ </w:t>
      </w:r>
      <w:r w:rsidRPr="00CD2EF4">
        <w:t>and involving them will only give strength to Not-in-My-</w:t>
      </w:r>
      <w:r w:rsidRPr="00CD2EF4">
        <w:rPr>
          <w:sz w:val="12"/>
        </w:rPr>
        <w:t xml:space="preserve">¶ </w:t>
      </w:r>
      <w:r w:rsidRPr="00CD2EF4">
        <w:t>Back-Yard (“NIMBY”) sentiment.19 Simply dismissing citizen opposition</w:t>
      </w:r>
      <w:r w:rsidRPr="00CD2EF4">
        <w:rPr>
          <w:sz w:val="12"/>
        </w:rPr>
        <w:t xml:space="preserve">¶ </w:t>
      </w:r>
      <w:r w:rsidRPr="00CD2EF4">
        <w:t>as self-interested, NIMBY whiners ignore the two realities</w:t>
      </w:r>
      <w:r w:rsidRPr="00CD2EF4">
        <w:rPr>
          <w:sz w:val="12"/>
        </w:rPr>
        <w:t xml:space="preserve">¶ </w:t>
      </w:r>
      <w:r w:rsidRPr="00CD2EF4">
        <w:t>addressed in this Article: (1) that many facility proposals subject to</w:t>
      </w:r>
      <w:r w:rsidRPr="00CD2EF4">
        <w:rPr>
          <w:sz w:val="12"/>
        </w:rPr>
        <w:t xml:space="preserve">¶ </w:t>
      </w:r>
      <w:r w:rsidRPr="00CD2EF4">
        <w:t>citizen opposition will impose significant, uncompensated burdens</w:t>
      </w:r>
      <w:r w:rsidRPr="00CD2EF4">
        <w:rPr>
          <w:sz w:val="12"/>
        </w:rPr>
        <w:t xml:space="preserve">¶ </w:t>
      </w:r>
      <w:r w:rsidRPr="00CD2EF4">
        <w:t>on communities; and (2) that successful citizen involvement is</w:t>
      </w:r>
      <w:r w:rsidRPr="00CD2EF4">
        <w:rPr>
          <w:sz w:val="12"/>
        </w:rPr>
        <w:t xml:space="preserve">¶ </w:t>
      </w:r>
      <w:r w:rsidRPr="00CD2EF4">
        <w:t>more than a statement of principle—it must be implemented following</w:t>
      </w:r>
      <w:r w:rsidRPr="00CD2EF4">
        <w:rPr>
          <w:sz w:val="12"/>
        </w:rPr>
        <w:t xml:space="preserve">¶ </w:t>
      </w:r>
      <w:r w:rsidRPr="00CD2EF4">
        <w:t>the best practices of consensus building and collaboration.20</w:t>
      </w:r>
    </w:p>
    <w:p w:rsidR="00B73280" w:rsidRPr="00CD2EF4" w:rsidRDefault="00B73280" w:rsidP="00B73280">
      <w:pPr>
        <w:pStyle w:val="Heading3"/>
      </w:pPr>
      <w:bookmarkStart w:id="50" w:name="_GoBack"/>
      <w:bookmarkEnd w:id="50"/>
      <w:r w:rsidRPr="00CD2EF4">
        <w:t xml:space="preserve">2ac a2 renewable energy tradeoff disad (1) </w:t>
      </w:r>
    </w:p>
    <w:p w:rsidR="00B73280" w:rsidRPr="00CD2EF4" w:rsidRDefault="00B73280" w:rsidP="00B73280">
      <w:pPr>
        <w:pStyle w:val="Heading4"/>
      </w:pPr>
      <w:r w:rsidRPr="00CD2EF4">
        <w:t xml:space="preserve">Renewables don’t solve – timeframe and magnitude – Thorium key </w:t>
      </w:r>
    </w:p>
    <w:p w:rsidR="00B73280" w:rsidRPr="00CD2EF4" w:rsidRDefault="00B73280" w:rsidP="00B73280">
      <w:r w:rsidRPr="00CD2EF4">
        <w:rPr>
          <w:b/>
        </w:rPr>
        <w:t>‘Martin, 12</w:t>
      </w:r>
      <w:r w:rsidRPr="00CD2EF4">
        <w:t xml:space="preserve"> [May 8</w:t>
      </w:r>
      <w:r w:rsidRPr="00CD2EF4">
        <w:rPr>
          <w:vertAlign w:val="superscript"/>
        </w:rPr>
        <w:t>th</w:t>
      </w:r>
      <w:r w:rsidRPr="00CD2EF4">
        <w:t>, Richard, A contributing editor for Wired since 2002, he has written about energy, for Time, Fortune, The Atlantic, and the Asian Wall Street Journal, editorial director for Pike Research, the leading cleantech research and analysis firm, former Technology Producer for ABCNews.com, Technology Editor for The Industry Standard (2000-2001), and Editor-at- Large for Information Week (2005-2008), recipient of the “Excellence in Feature Writing" Award from the Society for Professional Journalists and the White Award for Investigative Reporting, Educated at Yale and the University of Hong Kong, , “SuperFuel: Thorium, the Green Energy Source for the Future”, ISBN 978—0»230-116474]</w:t>
      </w:r>
    </w:p>
    <w:p w:rsidR="00B73280" w:rsidRPr="00CD2EF4" w:rsidRDefault="00B73280" w:rsidP="00B73280">
      <w:pPr>
        <w:rPr>
          <w:sz w:val="16"/>
        </w:rPr>
      </w:pPr>
      <w:r w:rsidRPr="00CD2EF4">
        <w:rPr>
          <w:rStyle w:val="StyleBoldUnderline"/>
        </w:rPr>
        <w:t xml:space="preserve">For all the promise of renewable energy sources and all the </w:t>
      </w:r>
      <w:proofErr w:type="gramStart"/>
      <w:r w:rsidRPr="00CD2EF4">
        <w:rPr>
          <w:rStyle w:val="StyleBoldUnderline"/>
        </w:rPr>
        <w:t>hype  lavished</w:t>
      </w:r>
      <w:proofErr w:type="gramEnd"/>
      <w:r w:rsidRPr="00CD2EF4">
        <w:rPr>
          <w:rStyle w:val="StyleBoldUnderline"/>
        </w:rPr>
        <w:t xml:space="preserve"> on them</w:t>
      </w:r>
      <w:r w:rsidRPr="00CD2EF4">
        <w:rPr>
          <w:sz w:val="16"/>
        </w:rPr>
        <w:t xml:space="preserve">, </w:t>
      </w:r>
      <w:r w:rsidRPr="00CD2EF4">
        <w:rPr>
          <w:rStyle w:val="StyleBoldUnderline"/>
        </w:rPr>
        <w:t>it was clear that wind, solar, geothermal, biofuel, and  such stood</w:t>
      </w:r>
      <w:r w:rsidRPr="00CD2EF4">
        <w:rPr>
          <w:sz w:val="16"/>
        </w:rPr>
        <w:t xml:space="preserve"> </w:t>
      </w:r>
      <w:r w:rsidRPr="00CD2EF4">
        <w:rPr>
          <w:rStyle w:val="Emphasis"/>
        </w:rPr>
        <w:t>no chance</w:t>
      </w:r>
      <w:r w:rsidRPr="00CD2EF4">
        <w:rPr>
          <w:rStyle w:val="StyleBoldUnderline"/>
        </w:rPr>
        <w:t xml:space="preserve"> of replacing a </w:t>
      </w:r>
      <w:r w:rsidRPr="00CD2EF4">
        <w:rPr>
          <w:rStyle w:val="Emphasis"/>
        </w:rPr>
        <w:t>significant amount</w:t>
      </w:r>
      <w:r w:rsidRPr="00CD2EF4">
        <w:rPr>
          <w:rStyle w:val="StyleBoldUnderline"/>
        </w:rPr>
        <w:t xml:space="preserve"> of carbon based sources</w:t>
      </w:r>
      <w:r w:rsidRPr="00CD2EF4">
        <w:rPr>
          <w:sz w:val="16"/>
        </w:rPr>
        <w:t xml:space="preserve"> </w:t>
      </w:r>
      <w:r w:rsidRPr="00CD2EF4">
        <w:rPr>
          <w:rStyle w:val="Emphasis"/>
        </w:rPr>
        <w:t>in time</w:t>
      </w:r>
      <w:r w:rsidRPr="00CD2EF4">
        <w:rPr>
          <w:rStyle w:val="StyleBoldUnderline"/>
        </w:rPr>
        <w:t xml:space="preserve"> to significantly slow down the relentless heating  of the planet</w:t>
      </w:r>
      <w:r w:rsidRPr="00CD2EF4">
        <w:rPr>
          <w:sz w:val="16"/>
        </w:rPr>
        <w:t xml:space="preserve">. </w:t>
      </w:r>
      <w:r w:rsidRPr="00CD2EF4">
        <w:rPr>
          <w:rStyle w:val="Emphasis"/>
        </w:rPr>
        <w:t>Only one</w:t>
      </w:r>
      <w:r w:rsidRPr="00CD2EF4">
        <w:rPr>
          <w:rStyle w:val="StyleBoldUnderline"/>
        </w:rPr>
        <w:t xml:space="preserve"> source is clean enough</w:t>
      </w:r>
      <w:r w:rsidRPr="00CD2EF4">
        <w:rPr>
          <w:sz w:val="16"/>
        </w:rPr>
        <w:t xml:space="preserve">, </w:t>
      </w:r>
      <w:r w:rsidRPr="00CD2EF4">
        <w:rPr>
          <w:rStyle w:val="StyleBoldUnderline"/>
        </w:rPr>
        <w:t>inexpensive enough</w:t>
      </w:r>
      <w:proofErr w:type="gramStart"/>
      <w:r w:rsidRPr="00CD2EF4">
        <w:rPr>
          <w:rStyle w:val="StyleBoldUnderline"/>
        </w:rPr>
        <w:t>,  and</w:t>
      </w:r>
      <w:proofErr w:type="gramEnd"/>
      <w:r w:rsidRPr="00CD2EF4">
        <w:rPr>
          <w:rStyle w:val="StyleBoldUnderline"/>
        </w:rPr>
        <w:t xml:space="preserve"> abundant enough to do this: nuclear power</w:t>
      </w:r>
      <w:r w:rsidRPr="00CD2EF4">
        <w:rPr>
          <w:sz w:val="16"/>
        </w:rPr>
        <w:t xml:space="preserve">. And </w:t>
      </w:r>
      <w:r w:rsidRPr="00CD2EF4">
        <w:rPr>
          <w:rStyle w:val="StyleBoldUnderline"/>
        </w:rPr>
        <w:t xml:space="preserve">despite the talk </w:t>
      </w:r>
      <w:proofErr w:type="gramStart"/>
      <w:r w:rsidRPr="00CD2EF4">
        <w:rPr>
          <w:rStyle w:val="StyleBoldUnderline"/>
        </w:rPr>
        <w:t>of  a</w:t>
      </w:r>
      <w:proofErr w:type="gramEnd"/>
      <w:r w:rsidRPr="00CD2EF4">
        <w:rPr>
          <w:rStyle w:val="StyleBoldUnderline"/>
        </w:rPr>
        <w:t xml:space="preserve"> nuclear renaissance</w:t>
      </w:r>
      <w:r w:rsidRPr="00CD2EF4">
        <w:rPr>
          <w:sz w:val="16"/>
        </w:rPr>
        <w:t xml:space="preserve">, </w:t>
      </w:r>
      <w:r w:rsidRPr="00CD2EF4">
        <w:rPr>
          <w:rStyle w:val="StyleBoldUnderline"/>
        </w:rPr>
        <w:t>nuclear power was going nowhere</w:t>
      </w:r>
      <w:r w:rsidRPr="00CD2EF4">
        <w:rPr>
          <w:sz w:val="16"/>
        </w:rPr>
        <w:t xml:space="preserve">. </w:t>
      </w:r>
      <w:r w:rsidRPr="00CD2EF4">
        <w:rPr>
          <w:rStyle w:val="StyleBoldUnderline"/>
        </w:rPr>
        <w:t>Thorium has the potential to change that</w:t>
      </w:r>
      <w:r w:rsidRPr="00CD2EF4">
        <w:rPr>
          <w:sz w:val="16"/>
        </w:rPr>
        <w:t xml:space="preserve">. After my Wired story on thorium </w:t>
      </w:r>
      <w:proofErr w:type="gramStart"/>
      <w:r w:rsidRPr="00CD2EF4">
        <w:rPr>
          <w:sz w:val="16"/>
        </w:rPr>
        <w:t>ran  in</w:t>
      </w:r>
      <w:proofErr w:type="gramEnd"/>
      <w:r w:rsidRPr="00CD2EF4">
        <w:rPr>
          <w:sz w:val="16"/>
        </w:rPr>
        <w:t xml:space="preserve"> December 2009, thorium got little attention. An </w:t>
      </w:r>
      <w:proofErr w:type="gramStart"/>
      <w:r w:rsidRPr="00CD2EF4">
        <w:rPr>
          <w:sz w:val="16"/>
        </w:rPr>
        <w:t>occasional  newspaper</w:t>
      </w:r>
      <w:proofErr w:type="gramEnd"/>
      <w:r w:rsidRPr="00CD2EF4">
        <w:rPr>
          <w:sz w:val="16"/>
        </w:rPr>
        <w:t xml:space="preserve"> feature or article in the science press would appear touting  its promise, but no one else in the mainstream media was covering it in  a systematic way. Here was a story that needed covering on an </w:t>
      </w:r>
      <w:proofErr w:type="gramStart"/>
      <w:r w:rsidRPr="00CD2EF4">
        <w:rPr>
          <w:sz w:val="16"/>
        </w:rPr>
        <w:t>ongoing  basis</w:t>
      </w:r>
      <w:proofErr w:type="gramEnd"/>
      <w:r w:rsidRPr="00CD2EF4">
        <w:rPr>
          <w:sz w:val="16"/>
        </w:rPr>
        <w:t xml:space="preserve">, and I was the only one on the thorium beat.  </w:t>
      </w:r>
    </w:p>
    <w:p w:rsidR="00B73280" w:rsidRPr="00CD2EF4" w:rsidRDefault="00B73280" w:rsidP="00B73280">
      <w:pPr>
        <w:pStyle w:val="Heading4"/>
      </w:pPr>
      <w:r w:rsidRPr="00CD2EF4">
        <w:t>Warming inevitable - oceans</w:t>
      </w:r>
    </w:p>
    <w:p w:rsidR="00B73280" w:rsidRPr="00CD2EF4" w:rsidRDefault="00B73280" w:rsidP="00B73280">
      <w:pPr>
        <w:rPr>
          <w:sz w:val="16"/>
        </w:rPr>
      </w:pPr>
      <w:r w:rsidRPr="00CD2EF4">
        <w:rPr>
          <w:b/>
        </w:rPr>
        <w:t>NPR 9</w:t>
      </w:r>
      <w:r w:rsidRPr="00CD2EF4">
        <w:t xml:space="preserve"> (1/26, Global Warming Is Irreversible, Study Says, All Things Considered, http://www.npr.org/templates/story/story.php?storyId=99888903</w:t>
      </w:r>
      <w:proofErr w:type="gramStart"/>
      <w:r w:rsidRPr="00CD2EF4">
        <w:t>)</w:t>
      </w:r>
      <w:proofErr w:type="gramEnd"/>
      <w:r w:rsidRPr="00CD2EF4">
        <w:br/>
      </w:r>
      <w:r w:rsidRPr="00CD2EF4">
        <w:rPr>
          <w:u w:val="single"/>
        </w:rPr>
        <w:t xml:space="preserve">Climate change is </w:t>
      </w:r>
      <w:r w:rsidRPr="00CD2EF4">
        <w:rPr>
          <w:sz w:val="16"/>
        </w:rPr>
        <w:t xml:space="preserve">essentially </w:t>
      </w:r>
      <w:r w:rsidRPr="00CD2EF4">
        <w:rPr>
          <w:u w:val="single"/>
          <w:bdr w:val="single" w:sz="4" w:space="0" w:color="auto"/>
        </w:rPr>
        <w:t>irreversible,</w:t>
      </w:r>
      <w:r w:rsidRPr="00CD2EF4">
        <w:rPr>
          <w:sz w:val="16"/>
        </w:rPr>
        <w:t xml:space="preserve"> according to a sobering new scientific study. As carbon dioxide emissions continue to rise, the world will experience more and more long-term environmental disruption</w:t>
      </w:r>
      <w:r w:rsidRPr="00CD2EF4">
        <w:rPr>
          <w:u w:val="single"/>
        </w:rPr>
        <w:t>. The</w:t>
      </w:r>
      <w:r w:rsidRPr="00CD2EF4">
        <w:rPr>
          <w:sz w:val="16"/>
        </w:rPr>
        <w:t xml:space="preserve"> </w:t>
      </w:r>
      <w:r w:rsidRPr="00CD2EF4">
        <w:rPr>
          <w:u w:val="single"/>
        </w:rPr>
        <w:t>damage will persist even</w:t>
      </w:r>
      <w:r w:rsidRPr="00CD2EF4">
        <w:rPr>
          <w:sz w:val="16"/>
        </w:rPr>
        <w:t xml:space="preserve"> when, and </w:t>
      </w:r>
      <w:r w:rsidRPr="00CD2EF4">
        <w:rPr>
          <w:u w:val="single"/>
        </w:rPr>
        <w:t>if, emissions are brought under control, says</w:t>
      </w:r>
      <w:r w:rsidRPr="00CD2EF4">
        <w:rPr>
          <w:sz w:val="16"/>
        </w:rPr>
        <w:t xml:space="preserve"> study author Susan </w:t>
      </w:r>
      <w:r w:rsidRPr="00CD2EF4">
        <w:rPr>
          <w:u w:val="single"/>
        </w:rPr>
        <w:t xml:space="preserve">Solomon, who is among the </w:t>
      </w:r>
      <w:r w:rsidRPr="00CD2EF4">
        <w:rPr>
          <w:u w:val="single"/>
          <w:bdr w:val="single" w:sz="4" w:space="0" w:color="auto"/>
        </w:rPr>
        <w:t>world's top climate scientists.</w:t>
      </w:r>
      <w:r w:rsidRPr="00CD2EF4">
        <w:rPr>
          <w:u w:val="single"/>
        </w:rPr>
        <w:t xml:space="preserve"> </w:t>
      </w:r>
      <w:r w:rsidRPr="00CD2EF4">
        <w:rPr>
          <w:sz w:val="16"/>
        </w:rPr>
        <w:t xml:space="preserve">"We're used to thinking about pollution problems as things that we can fix," Solomon says. "Smog, we just cut back and everything will be better later. Or haze, you know, it'll go away pretty quickly." That's the case for some of the gases that contribute to climate change, such as methane and nitrous oxide. But as Solomon and colleagues suggest in a new study published in the Proceedings of the National Academy of Sciences, it is not true for the most abundant greenhouse gas: carbon dioxide. </w:t>
      </w:r>
      <w:r w:rsidRPr="00CD2EF4">
        <w:rPr>
          <w:u w:val="single"/>
        </w:rPr>
        <w:t>Turning off the carbon dioxide emissions won't stop global warming</w:t>
      </w:r>
      <w:r w:rsidRPr="00CD2EF4">
        <w:rPr>
          <w:sz w:val="16"/>
        </w:rPr>
        <w:t xml:space="preserve">. "People have imagined that if we stopped emitting carbon dioxide that the climate would go back to normal in 100 years or 200 years. What we're showing here is that's not right. </w:t>
      </w:r>
      <w:r w:rsidRPr="00CD2EF4">
        <w:rPr>
          <w:u w:val="single"/>
        </w:rPr>
        <w:t xml:space="preserve">It's essentially an irreversible change that will last for </w:t>
      </w:r>
      <w:r w:rsidRPr="00CD2EF4">
        <w:rPr>
          <w:u w:val="single"/>
          <w:bdr w:val="single" w:sz="4" w:space="0" w:color="auto"/>
        </w:rPr>
        <w:t>more than a thousand years,</w:t>
      </w:r>
      <w:r w:rsidRPr="00CD2EF4">
        <w:rPr>
          <w:u w:val="single"/>
        </w:rPr>
        <w:t>"</w:t>
      </w:r>
      <w:r w:rsidRPr="00CD2EF4">
        <w:rPr>
          <w:sz w:val="16"/>
        </w:rPr>
        <w:t xml:space="preserve"> Solomon says. </w:t>
      </w:r>
      <w:r w:rsidRPr="00CD2EF4">
        <w:rPr>
          <w:u w:val="single"/>
        </w:rPr>
        <w:t>This is because the oceans are currently soaking up a lot of the planet's excess heat</w:t>
      </w:r>
      <w:r w:rsidRPr="00CD2EF4">
        <w:rPr>
          <w:sz w:val="16"/>
        </w:rPr>
        <w:t xml:space="preserve"> — </w:t>
      </w:r>
      <w:r w:rsidRPr="00CD2EF4">
        <w:rPr>
          <w:u w:val="single"/>
        </w:rPr>
        <w:t>and a lot of the carbon dioxide put into the air.</w:t>
      </w:r>
      <w:r w:rsidRPr="00CD2EF4">
        <w:rPr>
          <w:sz w:val="16"/>
        </w:rPr>
        <w:t xml:space="preserve"> </w:t>
      </w:r>
      <w:r w:rsidRPr="00CD2EF4">
        <w:rPr>
          <w:u w:val="single"/>
        </w:rPr>
        <w:t>The carbon dioxide and heat will eventually start coming out of the ocean</w:t>
      </w:r>
      <w:r w:rsidRPr="00CD2EF4">
        <w:rPr>
          <w:sz w:val="16"/>
        </w:rPr>
        <w:t xml:space="preserve">. And that will take place for many hundreds of years. Solomon is a scientist with the National Oceanic and Atmospheric Administration. Her new study looked at the consequences of this long-term effect in terms of sea level rise and drought. </w:t>
      </w:r>
    </w:p>
    <w:p w:rsidR="00B73280" w:rsidRPr="00CD2EF4" w:rsidRDefault="00B73280" w:rsidP="00B73280">
      <w:pPr>
        <w:pStyle w:val="Heading4"/>
      </w:pPr>
      <w:r w:rsidRPr="00CD2EF4">
        <w:t>Plan only trades off with fossil fuels</w:t>
      </w:r>
    </w:p>
    <w:p w:rsidR="00B73280" w:rsidRPr="00CD2EF4" w:rsidRDefault="00B73280" w:rsidP="00B73280">
      <w:pPr>
        <w:pStyle w:val="HotRoute"/>
        <w:ind w:left="0"/>
        <w:rPr>
          <w:color w:val="auto"/>
        </w:rPr>
      </w:pPr>
      <w:r w:rsidRPr="00CD2EF4">
        <w:rPr>
          <w:rStyle w:val="StyleStyleBold12pt"/>
          <w:color w:val="auto"/>
        </w:rPr>
        <w:t>Loudermilk 2011</w:t>
      </w:r>
      <w:r w:rsidRPr="00CD2EF4">
        <w:rPr>
          <w:color w:val="auto"/>
        </w:rPr>
        <w:t xml:space="preserve"> (Micah J. Loudermilk is a Research Associate for the Energy &amp; Environmental Security Policy program with the Institute for National Strategic Studies at National Defense University, May 31, 2011, “Small Nuclear Reactors and US Energy Security: Concepts, Capabilities, and Costs,” Journal of Energy Security, </w:t>
      </w:r>
      <w:hyperlink r:id="rId23" w:history="1">
        <w:r w:rsidRPr="00CD2EF4">
          <w:rPr>
            <w:rStyle w:val="Hyperlink"/>
          </w:rPr>
          <w:t>http://www.ensec.org/index.php?option=com_content&amp;view=article&amp;id=314:small-nuclear-reactors-and-us-energy-security-concepts-capabilities-and-costs&amp;catid=116:content0411&amp;Itemid=375</w:t>
        </w:r>
      </w:hyperlink>
      <w:r w:rsidRPr="00CD2EF4">
        <w:rPr>
          <w:color w:val="auto"/>
        </w:rPr>
        <w:t>)</w:t>
      </w:r>
    </w:p>
    <w:p w:rsidR="00B73280" w:rsidRPr="00CD2EF4" w:rsidRDefault="00B73280" w:rsidP="00B73280">
      <w:pPr>
        <w:pStyle w:val="HotRoute"/>
        <w:ind w:left="0"/>
        <w:rPr>
          <w:color w:val="auto"/>
        </w:rPr>
      </w:pPr>
      <w:r w:rsidRPr="00CD2EF4">
        <w:rPr>
          <w:color w:val="auto"/>
        </w:rPr>
        <w:t xml:space="preserve">Pursuing a carbon-free world </w:t>
      </w:r>
      <w:proofErr w:type="gramStart"/>
      <w:r w:rsidRPr="00CD2EF4">
        <w:rPr>
          <w:color w:val="auto"/>
        </w:rPr>
        <w:t>Realistically</w:t>
      </w:r>
      <w:proofErr w:type="gramEnd"/>
      <w:r w:rsidRPr="00CD2EF4">
        <w:rPr>
          <w:color w:val="auto"/>
        </w:rPr>
        <w:t xml:space="preserve"> speaking, </w:t>
      </w:r>
      <w:r w:rsidRPr="00CD2EF4">
        <w:rPr>
          <w:iCs w:val="0"/>
          <w:color w:val="auto"/>
          <w:u w:val="single"/>
        </w:rPr>
        <w:t>a world without nuclear power is not a world full of increased renewable usage, but rather, of fossil fuels instead.</w:t>
      </w:r>
      <w:r w:rsidRPr="00CD2EF4">
        <w:rPr>
          <w:color w:val="auto"/>
        </w:rPr>
        <w:t xml:space="preserve"> The 2007 Japanese Kashiwazaki-Kariwa nuclear outage is an excellent example of this, as is </w:t>
      </w:r>
      <w:r w:rsidRPr="00CD2EF4">
        <w:rPr>
          <w:iCs w:val="0"/>
          <w:color w:val="auto"/>
          <w:u w:val="single"/>
        </w:rPr>
        <w:t>Germany’s post-Fukushima decision to shutter its nuclear plants</w:t>
      </w:r>
      <w:r w:rsidRPr="00CD2EF4">
        <w:rPr>
          <w:color w:val="auto"/>
        </w:rPr>
        <w:t xml:space="preserve">, which, </w:t>
      </w:r>
      <w:r w:rsidRPr="00CD2EF4">
        <w:rPr>
          <w:iCs w:val="0"/>
          <w:color w:val="auto"/>
          <w:u w:val="single"/>
        </w:rPr>
        <w:t>despite</w:t>
      </w:r>
      <w:r w:rsidRPr="00CD2EF4">
        <w:rPr>
          <w:color w:val="auto"/>
        </w:rPr>
        <w:t xml:space="preserve"> immense </w:t>
      </w:r>
      <w:r w:rsidRPr="00CD2EF4">
        <w:rPr>
          <w:iCs w:val="0"/>
          <w:color w:val="auto"/>
          <w:u w:val="single"/>
        </w:rPr>
        <w:t>development of renewable options, will result in a heavier reliance on coal-based power</w:t>
      </w:r>
      <w:r w:rsidRPr="00CD2EF4">
        <w:rPr>
          <w:color w:val="auto"/>
        </w:rPr>
        <w:t xml:space="preserve"> as its reactors are retired, </w:t>
      </w:r>
      <w:r w:rsidRPr="00CD2EF4">
        <w:rPr>
          <w:iCs w:val="0"/>
          <w:color w:val="auto"/>
          <w:u w:val="single"/>
        </w:rPr>
        <w:t>leading to a 4% increase in annual carbon emissions. On the global level, without nuclear power, carbon dioxide emissions from electricity generation would rise nearly 20% from nine to eleven billion tons per year.</w:t>
      </w:r>
      <w:r w:rsidRPr="00CD2EF4">
        <w:rPr>
          <w:color w:val="auto"/>
        </w:rPr>
        <w:t xml:space="preserve"> When examined in conjunction with the fact that an estimated 300,000 people per year die as a result of energy-based pollutants, the appeal of nuclear power expansion grows further. As the world copes simultaneously with burgeoning power demand and the need for clean energy, nuclear power remains the one consistently viable option on the table. With this in mind, </w:t>
      </w:r>
      <w:r w:rsidRPr="00CD2EF4">
        <w:rPr>
          <w:iCs w:val="0"/>
          <w:color w:val="auto"/>
          <w:u w:val="single"/>
        </w:rPr>
        <w:t>it becomes even more imperative to make nuclear energy as safe as possible, as quickly as possible—a capacity which SMRs can fill</w:t>
      </w:r>
      <w:r w:rsidRPr="00CD2EF4">
        <w:rPr>
          <w:color w:val="auto"/>
        </w:rPr>
        <w:t xml:space="preserve"> with their high degree of safety and security. Additionally, due to their modular nature, SMRs can be quickly constructed and deployed widely. While this is not to say that small reactors should supplant large ones, the US would benefit from diversification and expansion of the nation’s nuclear energy portfolio.</w:t>
      </w:r>
    </w:p>
    <w:p w:rsidR="00B73280" w:rsidRPr="00CD2EF4" w:rsidRDefault="00B73280" w:rsidP="00B73280">
      <w:pPr>
        <w:rPr>
          <w:sz w:val="16"/>
        </w:rPr>
      </w:pPr>
    </w:p>
    <w:p w:rsidR="00B73280" w:rsidRPr="00CD2EF4" w:rsidRDefault="00B73280" w:rsidP="00B73280">
      <w:pPr>
        <w:pStyle w:val="Heading4"/>
      </w:pPr>
      <w:r w:rsidRPr="00CD2EF4">
        <w:t>No tradeoff – abundance and France prove</w:t>
      </w:r>
    </w:p>
    <w:p w:rsidR="00B73280" w:rsidRPr="00CD2EF4" w:rsidRDefault="00B73280" w:rsidP="00B73280">
      <w:r w:rsidRPr="00CD2EF4">
        <w:rPr>
          <w:b/>
        </w:rPr>
        <w:t>Tindale, 11</w:t>
      </w:r>
      <w:r w:rsidRPr="00CD2EF4">
        <w:t xml:space="preserve"> [Stephen Tindale is an associate fellow at the CER, June 2011, Center for European Reform, </w:t>
      </w:r>
      <w:hyperlink r:id="rId24" w:history="1">
        <w:r w:rsidRPr="00CD2EF4">
          <w:rPr>
            <w:rStyle w:val="Hyperlink"/>
          </w:rPr>
          <w:t>http://www.cer.org.uk/sites/default/files/publications/attachments/pdf/2011/pb_thorium_june11-153.pdf</w:t>
        </w:r>
      </w:hyperlink>
      <w:r w:rsidRPr="00CD2EF4">
        <w:t xml:space="preserve">] </w:t>
      </w:r>
    </w:p>
    <w:p w:rsidR="00B73280" w:rsidRPr="00CD2EF4" w:rsidRDefault="00B73280" w:rsidP="00B73280">
      <w:pPr>
        <w:rPr>
          <w:sz w:val="14"/>
        </w:rPr>
      </w:pPr>
      <w:r w:rsidRPr="00CD2EF4">
        <w:rPr>
          <w:rStyle w:val="StyleBoldUnderline"/>
        </w:rPr>
        <w:t>The money to support</w:t>
      </w:r>
      <w:r w:rsidRPr="00CD2EF4">
        <w:rPr>
          <w:sz w:val="14"/>
        </w:rPr>
        <w:t xml:space="preserve"> research and </w:t>
      </w:r>
      <w:r w:rsidRPr="00CD2EF4">
        <w:rPr>
          <w:rStyle w:val="StyleBoldUnderline"/>
        </w:rPr>
        <w:t>development of m</w:t>
      </w:r>
      <w:r w:rsidRPr="00CD2EF4">
        <w:rPr>
          <w:sz w:val="14"/>
        </w:rPr>
        <w:t xml:space="preserve">olten </w:t>
      </w:r>
      <w:r w:rsidRPr="00CD2EF4">
        <w:rPr>
          <w:rStyle w:val="StyleBoldUnderline"/>
        </w:rPr>
        <w:t>s</w:t>
      </w:r>
      <w:r w:rsidRPr="00CD2EF4">
        <w:rPr>
          <w:sz w:val="14"/>
        </w:rPr>
        <w:t xml:space="preserve">alt </w:t>
      </w:r>
      <w:r w:rsidRPr="00CD2EF4">
        <w:rPr>
          <w:rStyle w:val="StyleBoldUnderline"/>
        </w:rPr>
        <w:t>reactors</w:t>
      </w:r>
      <w:r w:rsidRPr="00CD2EF4">
        <w:rPr>
          <w:sz w:val="14"/>
        </w:rPr>
        <w:t xml:space="preserve"> </w:t>
      </w:r>
      <w:r w:rsidRPr="00CD2EF4">
        <w:rPr>
          <w:rStyle w:val="Emphasis"/>
        </w:rPr>
        <w:t>need not be taken from</w:t>
      </w:r>
      <w:r w:rsidRPr="00CD2EF4">
        <w:rPr>
          <w:sz w:val="14"/>
        </w:rPr>
        <w:t xml:space="preserve"> </w:t>
      </w:r>
      <w:r w:rsidRPr="00CD2EF4">
        <w:rPr>
          <w:rStyle w:val="Emphasis"/>
        </w:rPr>
        <w:t>renewables</w:t>
      </w:r>
      <w:r w:rsidRPr="00CD2EF4">
        <w:rPr>
          <w:sz w:val="14"/>
        </w:rPr>
        <w:t xml:space="preserve"> </w:t>
      </w:r>
      <w:r w:rsidRPr="00CD2EF4">
        <w:rPr>
          <w:rStyle w:val="StyleBoldUnderline"/>
        </w:rPr>
        <w:t>or other low-carbon energy supply</w:t>
      </w:r>
      <w:r w:rsidRPr="00CD2EF4">
        <w:rPr>
          <w:sz w:val="14"/>
        </w:rPr>
        <w:t xml:space="preserve"> </w:t>
      </w:r>
      <w:r w:rsidRPr="00CD2EF4">
        <w:rPr>
          <w:rStyle w:val="StyleBoldUnderline"/>
        </w:rPr>
        <w:t>options</w:t>
      </w:r>
      <w:r w:rsidRPr="00CD2EF4">
        <w:rPr>
          <w:sz w:val="14"/>
        </w:rPr>
        <w:t xml:space="preserve">. </w:t>
      </w:r>
      <w:r w:rsidRPr="00CD2EF4">
        <w:rPr>
          <w:rStyle w:val="StyleBoldUnderline"/>
        </w:rPr>
        <w:t>There is more than enough money available in the existing subsidies for nuclear fusion</w:t>
      </w:r>
      <w:r w:rsidRPr="00CD2EF4">
        <w:rPr>
          <w:sz w:val="14"/>
        </w:rPr>
        <w:t xml:space="preserve">. </w:t>
      </w:r>
      <w:r w:rsidRPr="00CD2EF4">
        <w:rPr>
          <w:rStyle w:val="StyleBoldUnderline"/>
        </w:rPr>
        <w:t>And the</w:t>
      </w:r>
      <w:r w:rsidRPr="00CD2EF4">
        <w:rPr>
          <w:sz w:val="14"/>
        </w:rPr>
        <w:t xml:space="preserve"> </w:t>
      </w:r>
      <w:r w:rsidRPr="00CD2EF4">
        <w:rPr>
          <w:rStyle w:val="StyleBoldUnderline"/>
        </w:rPr>
        <w:t>argument that governments which support any</w:t>
      </w:r>
      <w:r w:rsidRPr="00CD2EF4">
        <w:rPr>
          <w:sz w:val="14"/>
        </w:rPr>
        <w:t xml:space="preserve"> </w:t>
      </w:r>
      <w:r w:rsidRPr="00CD2EF4">
        <w:rPr>
          <w:rStyle w:val="StyleBoldUnderline"/>
        </w:rPr>
        <w:t>form</w:t>
      </w:r>
      <w:r w:rsidRPr="00CD2EF4">
        <w:rPr>
          <w:sz w:val="14"/>
        </w:rPr>
        <w:t xml:space="preserve"> </w:t>
      </w:r>
      <w:r w:rsidRPr="00CD2EF4">
        <w:rPr>
          <w:rStyle w:val="StyleBoldUnderline"/>
        </w:rPr>
        <w:t>of nuclear power overlook or downplay renewables is</w:t>
      </w:r>
      <w:r w:rsidRPr="00CD2EF4">
        <w:rPr>
          <w:sz w:val="14"/>
        </w:rPr>
        <w:t xml:space="preserve"> </w:t>
      </w:r>
      <w:r w:rsidRPr="00CD2EF4">
        <w:rPr>
          <w:rStyle w:val="StyleBoldUnderline"/>
        </w:rPr>
        <w:t>disproved by the example of France</w:t>
      </w:r>
      <w:r w:rsidRPr="00CD2EF4">
        <w:rPr>
          <w:sz w:val="14"/>
        </w:rPr>
        <w:t xml:space="preserve">. </w:t>
      </w:r>
      <w:r w:rsidRPr="00CD2EF4">
        <w:rPr>
          <w:rStyle w:val="StyleBoldUnderline"/>
        </w:rPr>
        <w:t>France gets over</w:t>
      </w:r>
      <w:r w:rsidRPr="00CD2EF4">
        <w:rPr>
          <w:sz w:val="14"/>
        </w:rPr>
        <w:t xml:space="preserve"> </w:t>
      </w:r>
      <w:r w:rsidRPr="00CD2EF4">
        <w:rPr>
          <w:rStyle w:val="StyleBoldUnderline"/>
        </w:rPr>
        <w:t>three-quarters of its electricity from</w:t>
      </w:r>
      <w:r w:rsidRPr="00CD2EF4">
        <w:rPr>
          <w:sz w:val="14"/>
        </w:rPr>
        <w:t xml:space="preserve"> </w:t>
      </w:r>
      <w:r w:rsidRPr="00CD2EF4">
        <w:rPr>
          <w:rStyle w:val="StyleBoldUnderline"/>
        </w:rPr>
        <w:t>nuclear power</w:t>
      </w:r>
      <w:r w:rsidRPr="00CD2EF4">
        <w:rPr>
          <w:sz w:val="14"/>
        </w:rPr>
        <w:t xml:space="preserve"> stations. </w:t>
      </w:r>
      <w:r w:rsidRPr="00CD2EF4">
        <w:rPr>
          <w:rStyle w:val="StyleBoldUnderline"/>
        </w:rPr>
        <w:t>Yet the French government has supported</w:t>
      </w:r>
      <w:r w:rsidRPr="00CD2EF4">
        <w:rPr>
          <w:sz w:val="14"/>
        </w:rPr>
        <w:t xml:space="preserve"> </w:t>
      </w:r>
      <w:r w:rsidRPr="00CD2EF4">
        <w:rPr>
          <w:rStyle w:val="StyleBoldUnderline"/>
        </w:rPr>
        <w:t>onshore wind farms and is now giving subsides to offshore wind</w:t>
      </w:r>
      <w:r w:rsidRPr="00CD2EF4">
        <w:rPr>
          <w:sz w:val="14"/>
        </w:rPr>
        <w:t xml:space="preserve">. It </w:t>
      </w:r>
      <w:r w:rsidRPr="00CD2EF4">
        <w:rPr>
          <w:rStyle w:val="StyleBoldUnderline"/>
        </w:rPr>
        <w:t>is also subsidising an expansion of the district heating system in Paris</w:t>
      </w:r>
      <w:r w:rsidRPr="00CD2EF4">
        <w:rPr>
          <w:sz w:val="14"/>
        </w:rPr>
        <w:t xml:space="preserve">, </w:t>
      </w:r>
      <w:r w:rsidRPr="00CD2EF4">
        <w:rPr>
          <w:rStyle w:val="StyleBoldUnderline"/>
        </w:rPr>
        <w:t>to distribute heat</w:t>
      </w:r>
      <w:r w:rsidRPr="00CD2EF4">
        <w:rPr>
          <w:sz w:val="14"/>
        </w:rPr>
        <w:t xml:space="preserve"> </w:t>
      </w:r>
      <w:r w:rsidRPr="00CD2EF4">
        <w:rPr>
          <w:rStyle w:val="StyleBoldUnderline"/>
        </w:rPr>
        <w:t>from power stations burning energy crops</w:t>
      </w:r>
      <w:r w:rsidRPr="00CD2EF4">
        <w:rPr>
          <w:sz w:val="14"/>
        </w:rPr>
        <w:t xml:space="preserve"> and waste wood which would otherwise be wasted.</w:t>
      </w:r>
    </w:p>
    <w:p w:rsidR="00B73280" w:rsidRPr="00CD2EF4" w:rsidRDefault="00B73280" w:rsidP="00B73280">
      <w:pPr>
        <w:pStyle w:val="Heading4"/>
      </w:pPr>
    </w:p>
    <w:p w:rsidR="00B73280" w:rsidRPr="00CD2EF4" w:rsidRDefault="00B73280" w:rsidP="00B73280">
      <w:pPr>
        <w:pStyle w:val="Heading4"/>
      </w:pPr>
      <w:r w:rsidRPr="00CD2EF4">
        <w:t xml:space="preserve">And, expansion can occur without a tradeoff – their </w:t>
      </w:r>
      <w:proofErr w:type="gramStart"/>
      <w:r w:rsidRPr="00CD2EF4">
        <w:t>ev</w:t>
      </w:r>
      <w:proofErr w:type="gramEnd"/>
      <w:r w:rsidRPr="00CD2EF4">
        <w:t xml:space="preserve"> relies on an incomplete model </w:t>
      </w:r>
    </w:p>
    <w:p w:rsidR="00B73280" w:rsidRPr="00CD2EF4" w:rsidRDefault="00B73280" w:rsidP="00B73280">
      <w:r w:rsidRPr="00CD2EF4">
        <w:rPr>
          <w:rStyle w:val="Heading4Char"/>
        </w:rPr>
        <w:t>Farrell, 12</w:t>
      </w:r>
      <w:r w:rsidRPr="00CD2EF4">
        <w:t xml:space="preserve"> [February 29</w:t>
      </w:r>
      <w:r w:rsidRPr="00CD2EF4">
        <w:rPr>
          <w:vertAlign w:val="superscript"/>
        </w:rPr>
        <w:t>th</w:t>
      </w:r>
      <w:r w:rsidRPr="00CD2EF4">
        <w:t>, “We need a 21st century electricity system to enable local clean energy”, http://thinkprogress.org/climate/2012/02/29/434440/clean-energy-trade-off-trade-in-obsolete-electric-grid/?mobile=nc</w:t>
      </w:r>
    </w:p>
    <w:p w:rsidR="00B73280" w:rsidRPr="00CD2EF4" w:rsidRDefault="00B73280" w:rsidP="00B73280">
      <w:pPr>
        <w:rPr>
          <w:sz w:val="14"/>
        </w:rPr>
      </w:pPr>
      <w:r w:rsidRPr="00CD2EF4">
        <w:rPr>
          <w:sz w:val="14"/>
        </w:rPr>
        <w:t xml:space="preserve">In a New York Times SundayReview piece last week – </w:t>
      </w:r>
      <w:hyperlink r:id="rId25" w:history="1">
        <w:r w:rsidRPr="00CD2EF4">
          <w:rPr>
            <w:rStyle w:val="Hyperlink"/>
            <w:sz w:val="14"/>
          </w:rPr>
          <w:t>Drawing the Line at Power Lines</w:t>
        </w:r>
      </w:hyperlink>
      <w:r w:rsidRPr="00CD2EF4">
        <w:rPr>
          <w:sz w:val="14"/>
        </w:rPr>
        <w:t xml:space="preserve"> – Elisabeth </w:t>
      </w:r>
      <w:r w:rsidRPr="00CD2EF4">
        <w:rPr>
          <w:rStyle w:val="StyleBoldUnderline"/>
        </w:rPr>
        <w:t>Rosenthal suggested that our desire for</w:t>
      </w:r>
      <w:r w:rsidRPr="00CD2EF4">
        <w:rPr>
          <w:sz w:val="14"/>
        </w:rPr>
        <w:t xml:space="preserve"> clean </w:t>
      </w:r>
      <w:r w:rsidRPr="00CD2EF4">
        <w:rPr>
          <w:rStyle w:val="StyleBoldUnderline"/>
        </w:rPr>
        <w:t xml:space="preserve">energy will </w:t>
      </w:r>
      <w:r w:rsidRPr="00CD2EF4">
        <w:rPr>
          <w:rStyle w:val="Emphasis"/>
        </w:rPr>
        <w:t>require</w:t>
      </w:r>
      <w:r w:rsidRPr="00CD2EF4">
        <w:rPr>
          <w:sz w:val="14"/>
        </w:rPr>
        <w:t xml:space="preserve"> significant </w:t>
      </w:r>
      <w:r w:rsidRPr="00CD2EF4">
        <w:rPr>
          <w:rStyle w:val="Emphasis"/>
        </w:rPr>
        <w:t>tradeoffs</w:t>
      </w:r>
      <w:proofErr w:type="gramStart"/>
      <w:r w:rsidRPr="00CD2EF4">
        <w:rPr>
          <w:sz w:val="14"/>
        </w:rPr>
        <w:t>:</w:t>
      </w:r>
      <w:r w:rsidRPr="00CD2EF4">
        <w:rPr>
          <w:sz w:val="12"/>
        </w:rPr>
        <w:t>¶</w:t>
      </w:r>
      <w:proofErr w:type="gramEnd"/>
      <w:r w:rsidRPr="00CD2EF4">
        <w:rPr>
          <w:sz w:val="14"/>
        </w:rPr>
        <w:t xml:space="preserve"> There are pipelines, trains, trucks and high-voltage transmission lines. None of them are pretty, and all have environmental drawbacks. But if you want to drive your cars, heat your homes and watch TV, you will have to choose among these unpalatable options…</w:t>
      </w:r>
      <w:r w:rsidRPr="00CD2EF4">
        <w:rPr>
          <w:sz w:val="12"/>
        </w:rPr>
        <w:t>¶</w:t>
      </w:r>
      <w:r w:rsidRPr="00CD2EF4">
        <w:rPr>
          <w:sz w:val="14"/>
        </w:rPr>
        <w:t xml:space="preserve"> Perhaps the answer is simply that in an increasingly crowded powered-on world, we’re all going to have to accept that Governor Cuomo’s so-called energy highway is likely to traverse our backyard.</w:t>
      </w:r>
      <w:r w:rsidRPr="00CD2EF4">
        <w:rPr>
          <w:sz w:val="12"/>
        </w:rPr>
        <w:t>¶</w:t>
      </w:r>
      <w:r w:rsidRPr="00CD2EF4">
        <w:rPr>
          <w:sz w:val="14"/>
        </w:rPr>
        <w:t xml:space="preserve"> </w:t>
      </w:r>
      <w:r w:rsidRPr="00CD2EF4">
        <w:rPr>
          <w:rStyle w:val="Emphasis"/>
        </w:rPr>
        <w:t>I disagree</w:t>
      </w:r>
      <w:r w:rsidRPr="00CD2EF4">
        <w:rPr>
          <w:sz w:val="14"/>
        </w:rPr>
        <w:t>.</w:t>
      </w:r>
      <w:r w:rsidRPr="00CD2EF4">
        <w:rPr>
          <w:sz w:val="12"/>
        </w:rPr>
        <w:t>¶</w:t>
      </w:r>
      <w:r w:rsidRPr="00CD2EF4">
        <w:rPr>
          <w:sz w:val="14"/>
        </w:rPr>
        <w:t xml:space="preserve"> </w:t>
      </w:r>
      <w:r w:rsidRPr="00CD2EF4">
        <w:rPr>
          <w:rStyle w:val="StyleBoldUnderline"/>
        </w:rPr>
        <w:t>The future of</w:t>
      </w:r>
      <w:r w:rsidRPr="00CD2EF4">
        <w:rPr>
          <w:sz w:val="14"/>
        </w:rPr>
        <w:t xml:space="preserve"> American electricity </w:t>
      </w:r>
      <w:r w:rsidRPr="00CD2EF4">
        <w:rPr>
          <w:rStyle w:val="StyleBoldUnderline"/>
        </w:rPr>
        <w:t xml:space="preserve">policy is </w:t>
      </w:r>
      <w:r w:rsidRPr="00CD2EF4">
        <w:rPr>
          <w:rStyle w:val="Emphasis"/>
        </w:rPr>
        <w:t>not about tradeoffs</w:t>
      </w:r>
      <w:r w:rsidRPr="00CD2EF4">
        <w:rPr>
          <w:sz w:val="14"/>
        </w:rPr>
        <w:t xml:space="preserve">, </w:t>
      </w:r>
      <w:r w:rsidRPr="00CD2EF4">
        <w:rPr>
          <w:rStyle w:val="StyleBoldUnderline"/>
        </w:rPr>
        <w:t>but rather a chance to trade-in an obsolete</w:t>
      </w:r>
      <w:r w:rsidRPr="00CD2EF4">
        <w:rPr>
          <w:sz w:val="14"/>
        </w:rPr>
        <w:t xml:space="preserve">, centralized </w:t>
      </w:r>
      <w:r w:rsidRPr="00CD2EF4">
        <w:rPr>
          <w:rStyle w:val="StyleBoldUnderline"/>
        </w:rPr>
        <w:t>paradigm for a</w:t>
      </w:r>
      <w:r w:rsidRPr="00CD2EF4">
        <w:rPr>
          <w:sz w:val="14"/>
        </w:rPr>
        <w:t xml:space="preserve"> local, </w:t>
      </w:r>
      <w:r w:rsidRPr="00CD2EF4">
        <w:rPr>
          <w:rStyle w:val="StyleBoldUnderline"/>
        </w:rPr>
        <w:t>clean</w:t>
      </w:r>
      <w:r w:rsidRPr="00CD2EF4">
        <w:rPr>
          <w:sz w:val="14"/>
        </w:rPr>
        <w:t xml:space="preserve"> energy </w:t>
      </w:r>
      <w:r w:rsidRPr="00CD2EF4">
        <w:rPr>
          <w:rStyle w:val="StyleBoldUnderline"/>
        </w:rPr>
        <w:t>future</w:t>
      </w:r>
      <w:r w:rsidRPr="00CD2EF4">
        <w:rPr>
          <w:sz w:val="14"/>
        </w:rPr>
        <w:t xml:space="preserve">. Utilities would have us believe that new high-voltage transmission lines are necessary to get more wind and solar power. But </w:t>
      </w:r>
      <w:r w:rsidRPr="00CD2EF4">
        <w:rPr>
          <w:rStyle w:val="StyleBoldUnderline"/>
        </w:rPr>
        <w:t>the truth is that the American</w:t>
      </w:r>
      <w:r w:rsidRPr="00CD2EF4">
        <w:rPr>
          <w:sz w:val="14"/>
        </w:rPr>
        <w:t xml:space="preserve"> electricity </w:t>
      </w:r>
      <w:r w:rsidRPr="00CD2EF4">
        <w:rPr>
          <w:rStyle w:val="StyleBoldUnderline"/>
        </w:rPr>
        <w:t>industry refuses to embrace the fundamentally different nature of renewable energy</w:t>
      </w:r>
      <w:r w:rsidRPr="00CD2EF4">
        <w:rPr>
          <w:sz w:val="14"/>
        </w:rPr>
        <w:t>: its ubiquity means that Americans can produce energy near where they use it, in an economically competitive manner, and at a community scale.</w:t>
      </w:r>
      <w:r w:rsidRPr="00CD2EF4">
        <w:rPr>
          <w:sz w:val="12"/>
        </w:rPr>
        <w:t>¶</w:t>
      </w:r>
      <w:r w:rsidRPr="00CD2EF4">
        <w:rPr>
          <w:sz w:val="14"/>
        </w:rPr>
        <w:t xml:space="preserve"> The 20th century electricity system was centrally controlled and centrally-owned, a necessary evil when coal, gas, and nuclear power plants had significant economies of scale and required enormous capital investments. The supply lines for these power plants were equally large, connecting far-off mines, oil and gas fields via rail and pipeline to these remote power plants, and big transmission lines in turn carried the electricity from these power plants to big urban centers.</w:t>
      </w:r>
      <w:r w:rsidRPr="00CD2EF4">
        <w:rPr>
          <w:sz w:val="12"/>
        </w:rPr>
        <w:t>¶</w:t>
      </w:r>
      <w:r w:rsidRPr="00CD2EF4">
        <w:rPr>
          <w:sz w:val="14"/>
        </w:rPr>
        <w:t xml:space="preserve"> </w:t>
      </w:r>
      <w:proofErr w:type="gramStart"/>
      <w:r w:rsidRPr="00CD2EF4">
        <w:rPr>
          <w:sz w:val="14"/>
        </w:rPr>
        <w:t>An</w:t>
      </w:r>
      <w:proofErr w:type="gramEnd"/>
      <w:r w:rsidRPr="00CD2EF4">
        <w:rPr>
          <w:sz w:val="14"/>
        </w:rPr>
        <w:t xml:space="preserve"> electricity system primarily powered by wind and solar is fundamentally different. Turbines and panels are always right at the fuel source, whether on a rural farm or an urban rooftop. And because their scale is substantially more amenable to community ownership, renewable energy can be built near to and provide economic benefits to the communities it powers.</w:t>
      </w:r>
      <w:r w:rsidRPr="00CD2EF4">
        <w:rPr>
          <w:sz w:val="12"/>
        </w:rPr>
        <w:t>¶</w:t>
      </w:r>
      <w:r w:rsidRPr="00CD2EF4">
        <w:rPr>
          <w:sz w:val="14"/>
        </w:rPr>
        <w:t xml:space="preserve"> The fundamental shift means Americans should trade-in an obsolete model of centralized energy generation for one that matches and builds support for the local energy opportunity.</w:t>
      </w:r>
      <w:r w:rsidRPr="00CD2EF4">
        <w:rPr>
          <w:sz w:val="12"/>
        </w:rPr>
        <w:t>¶</w:t>
      </w:r>
      <w:r w:rsidRPr="00CD2EF4">
        <w:rPr>
          <w:sz w:val="14"/>
        </w:rPr>
        <w:t xml:space="preserve"> Local ownership and its economic benefits should play a significant role. For example, researchers in Germany recently surveyed </w:t>
      </w:r>
      <w:hyperlink r:id="rId26" w:history="1">
        <w:r w:rsidRPr="00CD2EF4">
          <w:rPr>
            <w:rStyle w:val="Hyperlink"/>
            <w:sz w:val="14"/>
          </w:rPr>
          <w:t>local support for expanding wind energy production</w:t>
        </w:r>
      </w:hyperlink>
      <w:r w:rsidRPr="00CD2EF4">
        <w:rPr>
          <w:sz w:val="14"/>
        </w:rPr>
        <w:t>, comparing two towns with nearby wind farms. When the local turbines were absentee-owned, 60 percent of residents were opposed to more local wind power. Opposition dropped by 45 percentage points when the wind farm was locally owned. It’s no different from the fight over the Badger-Coulee transmission line in Western Wisconsin, where locals have raised hell knowing that they will be asked to pay as much as $5 billion for new transmission lines that will earn utilities an 11% (or greater) return with questionable local economic benefit.</w:t>
      </w:r>
      <w:r w:rsidRPr="00CD2EF4">
        <w:rPr>
          <w:sz w:val="12"/>
        </w:rPr>
        <w:t>¶</w:t>
      </w:r>
      <w:r w:rsidRPr="00CD2EF4">
        <w:rPr>
          <w:sz w:val="14"/>
        </w:rPr>
        <w:t xml:space="preserve"> Locally owned wind power is in short supply, however, because federal and state energy policy make it extremely difficult. Community ownership could be best achieved through cooperatives, schools, or cities, but federal wind incentives are for taxable entities, not these rooted community organizations. Furthermore, federal tax credits require wind power project participants to have “passive income” from investments, ruling out the vast majority of Americans. When community wind projects succeed, like the </w:t>
      </w:r>
      <w:hyperlink r:id="rId27" w:history="1">
        <w:r w:rsidRPr="00CD2EF4">
          <w:rPr>
            <w:rStyle w:val="Hyperlink"/>
            <w:sz w:val="14"/>
          </w:rPr>
          <w:t>South Dakota Wind Partners</w:t>
        </w:r>
      </w:hyperlink>
      <w:r w:rsidRPr="00CD2EF4">
        <w:rPr>
          <w:sz w:val="14"/>
        </w:rPr>
        <w:t>, organizers admit that repeated the success is unlikely in light of the legal and financial complexities.</w:t>
      </w:r>
      <w:r w:rsidRPr="00CD2EF4">
        <w:rPr>
          <w:sz w:val="12"/>
        </w:rPr>
        <w:t>¶</w:t>
      </w:r>
      <w:r w:rsidRPr="00CD2EF4">
        <w:rPr>
          <w:sz w:val="14"/>
        </w:rPr>
        <w:t xml:space="preserve"> Community-scaled wind and solar projects also struggle against an electricity system stacked against small-scale or “distributed” generation. A recent study in Minnesota, for example, suggested that </w:t>
      </w:r>
      <w:hyperlink r:id="rId28" w:history="1">
        <w:r w:rsidRPr="00CD2EF4">
          <w:rPr>
            <w:rStyle w:val="Hyperlink"/>
            <w:sz w:val="14"/>
          </w:rPr>
          <w:t>the state could meet its entire 25% by 2025 renewable energy standard with distributed renewable energy projects</w:t>
        </w:r>
      </w:hyperlink>
      <w:r w:rsidRPr="00CD2EF4">
        <w:rPr>
          <w:sz w:val="14"/>
        </w:rPr>
        <w:t xml:space="preserve"> connected to existing electric grid infrastructure. Incumbent utilities have focused on transmission instead, likely because </w:t>
      </w:r>
      <w:proofErr w:type="gramStart"/>
      <w:r w:rsidRPr="00CD2EF4">
        <w:rPr>
          <w:sz w:val="14"/>
        </w:rPr>
        <w:t>new power lines (and not maximizing existing infrastructure) earns</w:t>
      </w:r>
      <w:proofErr w:type="gramEnd"/>
      <w:r w:rsidRPr="00CD2EF4">
        <w:rPr>
          <w:sz w:val="14"/>
        </w:rPr>
        <w:t xml:space="preserve"> them a statutory 11-13% rate of return.</w:t>
      </w:r>
      <w:r w:rsidRPr="00CD2EF4">
        <w:rPr>
          <w:sz w:val="12"/>
        </w:rPr>
        <w:t>¶</w:t>
      </w:r>
      <w:r w:rsidRPr="00CD2EF4">
        <w:rPr>
          <w:sz w:val="14"/>
        </w:rPr>
        <w:t xml:space="preserve"> This myopic focus on big infrastructure may prove doubly expensive as the cost of solar power falls rapidly. Within 10 years, one-third of Americans could install solar on their own rooftop and get electricity for less than their utility charges, without any additional power lines. But under the current electricity policy, these same Americans will likely be paying a few dollars each month for new utility-conceived high-voltage transmission lines even as they increasingly produce their own local, clean energy.</w:t>
      </w:r>
      <w:r w:rsidRPr="00CD2EF4">
        <w:rPr>
          <w:sz w:val="12"/>
        </w:rPr>
        <w:t>¶</w:t>
      </w:r>
      <w:r w:rsidRPr="00CD2EF4">
        <w:rPr>
          <w:sz w:val="14"/>
        </w:rPr>
        <w:t xml:space="preserve"> </w:t>
      </w:r>
      <w:proofErr w:type="gramStart"/>
      <w:r w:rsidRPr="00CD2EF4">
        <w:rPr>
          <w:rStyle w:val="StyleBoldUnderline"/>
        </w:rPr>
        <w:t>The</w:t>
      </w:r>
      <w:proofErr w:type="gramEnd"/>
      <w:r w:rsidRPr="00CD2EF4">
        <w:rPr>
          <w:rStyle w:val="StyleBoldUnderline"/>
        </w:rPr>
        <w:t xml:space="preserve"> future of American energy policy is </w:t>
      </w:r>
      <w:r w:rsidRPr="00CD2EF4">
        <w:rPr>
          <w:rStyle w:val="Emphasis"/>
        </w:rPr>
        <w:t>not a tradeoff</w:t>
      </w:r>
      <w:r w:rsidRPr="00CD2EF4">
        <w:rPr>
          <w:sz w:val="14"/>
        </w:rPr>
        <w:t xml:space="preserve"> </w:t>
      </w:r>
      <w:r w:rsidRPr="00CD2EF4">
        <w:rPr>
          <w:rStyle w:val="StyleBoldUnderline"/>
        </w:rPr>
        <w:t>between new clean energy and new transmission</w:t>
      </w:r>
      <w:r w:rsidRPr="00CD2EF4">
        <w:rPr>
          <w:sz w:val="14"/>
        </w:rPr>
        <w:t xml:space="preserve">. </w:t>
      </w:r>
      <w:r w:rsidRPr="00CD2EF4">
        <w:rPr>
          <w:rStyle w:val="StyleBoldUnderline"/>
        </w:rPr>
        <w:t>Rather, it’s an opportunity to trade-in an obsolete, centralized model of development for the alternative</w:t>
      </w:r>
      <w:r w:rsidRPr="00CD2EF4">
        <w:rPr>
          <w:sz w:val="14"/>
        </w:rPr>
        <w:t xml:space="preserve"> – </w:t>
      </w:r>
      <w:r w:rsidRPr="00CD2EF4">
        <w:rPr>
          <w:rStyle w:val="StyleBoldUnderline"/>
        </w:rPr>
        <w:t>a democratized energy system</w:t>
      </w:r>
      <w:r w:rsidRPr="00CD2EF4">
        <w:rPr>
          <w:sz w:val="14"/>
        </w:rPr>
        <w:t xml:space="preserve"> where Americans can be producers and owners of their energy future.</w:t>
      </w:r>
    </w:p>
    <w:p w:rsidR="00B73280" w:rsidRPr="00CD2EF4" w:rsidRDefault="00B73280" w:rsidP="00B73280">
      <w:pPr>
        <w:pStyle w:val="Heading4"/>
      </w:pPr>
    </w:p>
    <w:p w:rsidR="00B73280" w:rsidRPr="00CD2EF4" w:rsidRDefault="00B73280" w:rsidP="00B73280">
      <w:pPr>
        <w:pStyle w:val="Heading3"/>
      </w:pPr>
      <w:r w:rsidRPr="00CD2EF4">
        <w:t>2ac Obama Good – Top Level</w:t>
      </w:r>
    </w:p>
    <w:p w:rsidR="00B73280" w:rsidRPr="00CD2EF4" w:rsidRDefault="00B73280" w:rsidP="00B73280">
      <w:pPr>
        <w:pStyle w:val="Heading4"/>
      </w:pPr>
      <w:r w:rsidRPr="00CD2EF4">
        <w:t>Romney and Obama would both support a strike</w:t>
      </w:r>
    </w:p>
    <w:p w:rsidR="00B73280" w:rsidRPr="00CD2EF4" w:rsidRDefault="00B73280" w:rsidP="00B73280">
      <w:pPr>
        <w:rPr>
          <w:sz w:val="16"/>
        </w:rPr>
      </w:pPr>
      <w:r w:rsidRPr="00CD2EF4">
        <w:rPr>
          <w:sz w:val="16"/>
        </w:rPr>
        <w:t xml:space="preserve">Sheldon </w:t>
      </w:r>
      <w:r w:rsidRPr="00CD2EF4">
        <w:rPr>
          <w:rStyle w:val="StyleStyleBold12pt"/>
        </w:rPr>
        <w:t>Richman</w:t>
      </w:r>
      <w:r w:rsidRPr="00CD2EF4">
        <w:rPr>
          <w:sz w:val="16"/>
        </w:rPr>
        <w:t xml:space="preserve"> 8- 6-20</w:t>
      </w:r>
      <w:r w:rsidRPr="00CD2EF4">
        <w:rPr>
          <w:rStyle w:val="StyleStyleBold12pt"/>
        </w:rPr>
        <w:t>12</w:t>
      </w:r>
      <w:r w:rsidRPr="00CD2EF4">
        <w:t xml:space="preserve"> </w:t>
      </w:r>
      <w:r w:rsidRPr="00CD2EF4">
        <w:rPr>
          <w:sz w:val="16"/>
        </w:rPr>
        <w:t>Obama, Sheldon Richman is editor of The Freeman, published by The Foundation for Economic Education in Irvington, New York, and serves as senior fellow at The Future of Freedom Foundation. Romney Are Reckless on Iran http://www.fff.org/comment/com1208d.asp</w:t>
      </w:r>
    </w:p>
    <w:p w:rsidR="00B73280" w:rsidRPr="00CD2EF4" w:rsidRDefault="00B73280" w:rsidP="00B73280">
      <w:pPr>
        <w:rPr>
          <w:sz w:val="16"/>
        </w:rPr>
      </w:pPr>
    </w:p>
    <w:p w:rsidR="00B73280" w:rsidRPr="00CD2EF4" w:rsidRDefault="00B73280" w:rsidP="00B73280">
      <w:pPr>
        <w:rPr>
          <w:rStyle w:val="IntenseEmphasis"/>
        </w:rPr>
      </w:pPr>
      <w:r w:rsidRPr="00CD2EF4">
        <w:rPr>
          <w:rStyle w:val="IntenseEmphasis"/>
        </w:rPr>
        <w:t xml:space="preserve">You will strain your eyes looking for a </w:t>
      </w:r>
      <w:r w:rsidRPr="00CD2EF4">
        <w:rPr>
          <w:rStyle w:val="Emphasis"/>
        </w:rPr>
        <w:t>significant difference</w:t>
      </w:r>
      <w:r w:rsidRPr="00CD2EF4">
        <w:rPr>
          <w:rStyle w:val="IntenseEmphasis"/>
        </w:rPr>
        <w:t xml:space="preserve"> between President Obama’s and Mitt Romney’s positions on Iran and the prospects of an Israeli attack on the Islamic republic</w:t>
      </w:r>
      <w:r w:rsidRPr="00CD2EF4">
        <w:rPr>
          <w:sz w:val="16"/>
        </w:rPr>
        <w:t xml:space="preserve">. </w:t>
      </w:r>
      <w:r w:rsidRPr="00CD2EF4">
        <w:rPr>
          <w:rStyle w:val="Emphasis"/>
        </w:rPr>
        <w:t>Both say</w:t>
      </w:r>
      <w:r w:rsidRPr="00CD2EF4">
        <w:rPr>
          <w:rStyle w:val="IntenseEmphasis"/>
        </w:rPr>
        <w:t xml:space="preserve"> “all options are on the table.” </w:t>
      </w:r>
      <w:proofErr w:type="gramStart"/>
      <w:r w:rsidRPr="00CD2EF4">
        <w:rPr>
          <w:rStyle w:val="Emphasis"/>
        </w:rPr>
        <w:t>All</w:t>
      </w:r>
      <w:r w:rsidRPr="00CD2EF4">
        <w:rPr>
          <w:rStyle w:val="IntenseEmphasis"/>
        </w:rPr>
        <w:t>.</w:t>
      </w:r>
      <w:proofErr w:type="gramEnd"/>
      <w:r w:rsidRPr="00CD2EF4">
        <w:rPr>
          <w:rStyle w:val="IntenseEmphasis"/>
        </w:rPr>
        <w:t xml:space="preserve"> That includes a full-scale military attack with even nuclear weapons</w:t>
      </w:r>
      <w:r w:rsidRPr="00CD2EF4">
        <w:rPr>
          <w:sz w:val="16"/>
        </w:rPr>
        <w:t xml:space="preserve">. </w:t>
      </w:r>
      <w:r w:rsidRPr="00CD2EF4">
        <w:rPr>
          <w:rStyle w:val="IntenseEmphasis"/>
        </w:rPr>
        <w:t>This isn’t alarmism. Iran’s facilities are undoubtedly well protected. No light force would be capable of taking them out. The Romney campaign created a stir recently when a key foreign-policy adviser</w:t>
      </w:r>
      <w:r w:rsidRPr="00CD2EF4">
        <w:rPr>
          <w:sz w:val="16"/>
        </w:rPr>
        <w:t xml:space="preserve">, Dan Senor, </w:t>
      </w:r>
      <w:r w:rsidRPr="00CD2EF4">
        <w:rPr>
          <w:rStyle w:val="IntenseEmphasis"/>
        </w:rPr>
        <w:t>seemed to up the ante</w:t>
      </w:r>
      <w:r w:rsidRPr="00CD2EF4">
        <w:rPr>
          <w:sz w:val="16"/>
        </w:rPr>
        <w:t xml:space="preserve"> by saying, “If Israel has to take action on its own, in order to stop Iran from developing that [nuclear weapons] capability, </w:t>
      </w:r>
      <w:proofErr w:type="gramStart"/>
      <w:r w:rsidRPr="00CD2EF4">
        <w:rPr>
          <w:sz w:val="16"/>
        </w:rPr>
        <w:t>the</w:t>
      </w:r>
      <w:proofErr w:type="gramEnd"/>
      <w:r w:rsidRPr="00CD2EF4">
        <w:rPr>
          <w:sz w:val="16"/>
        </w:rPr>
        <w:t xml:space="preserve"> governor would respect that decision.” The remark apparently went too far, because Romney had to clarify his position. “I respect the right of Israel to defend </w:t>
      </w:r>
      <w:proofErr w:type="gramStart"/>
      <w:r w:rsidRPr="00CD2EF4">
        <w:rPr>
          <w:sz w:val="16"/>
        </w:rPr>
        <w:t>itself</w:t>
      </w:r>
      <w:proofErr w:type="gramEnd"/>
      <w:r w:rsidRPr="00CD2EF4">
        <w:rPr>
          <w:sz w:val="16"/>
        </w:rPr>
        <w:t xml:space="preserve">,” he told CBS. But “because I’m on foreign soil, I don’t want to be creating new foreign policy for my country or in any way to distance myself from the foreign policy of our nation.” This indicates that </w:t>
      </w:r>
      <w:r w:rsidRPr="00CD2EF4">
        <w:rPr>
          <w:rStyle w:val="IntenseEmphasis"/>
        </w:rPr>
        <w:t>Senor said nothing that Romney wishes to disavow</w:t>
      </w:r>
      <w:r w:rsidRPr="00CD2EF4">
        <w:rPr>
          <w:sz w:val="16"/>
        </w:rPr>
        <w:t xml:space="preserve">. </w:t>
      </w:r>
      <w:r w:rsidRPr="00CD2EF4">
        <w:rPr>
          <w:rStyle w:val="IntenseEmphasis"/>
        </w:rPr>
        <w:t>Senor just said it in the wrong place — on foreign soil.</w:t>
      </w:r>
      <w:r w:rsidRPr="00CD2EF4">
        <w:rPr>
          <w:sz w:val="16"/>
        </w:rPr>
        <w:t xml:space="preserve"> </w:t>
      </w:r>
      <w:r w:rsidRPr="00CD2EF4">
        <w:rPr>
          <w:rStyle w:val="IntenseEmphasis"/>
        </w:rPr>
        <w:t>Americans have this foolish rule that “politics stops at the water’s edge.” But</w:t>
      </w:r>
      <w:r w:rsidRPr="00CD2EF4">
        <w:rPr>
          <w:sz w:val="16"/>
        </w:rPr>
        <w:t xml:space="preserve"> as the classical-liberal critic of foreign intervention Felix Morley once said, </w:t>
      </w:r>
      <w:r w:rsidRPr="00CD2EF4">
        <w:rPr>
          <w:rStyle w:val="IntenseEmphasis"/>
        </w:rPr>
        <w:t>politics stops at the water’s edge only when policy stops at the water’s edge — which, for the American empire, it does not.</w:t>
      </w:r>
    </w:p>
    <w:p w:rsidR="00B73280" w:rsidRPr="00CD2EF4" w:rsidRDefault="00B73280" w:rsidP="00B73280">
      <w:pPr>
        <w:rPr>
          <w:rStyle w:val="IntenseEmphasis"/>
        </w:rPr>
      </w:pPr>
    </w:p>
    <w:p w:rsidR="00B73280" w:rsidRPr="00CD2EF4" w:rsidRDefault="00B73280" w:rsidP="00B73280">
      <w:pPr>
        <w:rPr>
          <w:b/>
        </w:rPr>
      </w:pPr>
      <w:r w:rsidRPr="00CD2EF4">
        <w:rPr>
          <w:b/>
        </w:rPr>
        <w:t xml:space="preserve">No impact to a strike </w:t>
      </w:r>
    </w:p>
    <w:p w:rsidR="00B73280" w:rsidRPr="00CD2EF4" w:rsidRDefault="00B73280" w:rsidP="00B73280">
      <w:pPr>
        <w:rPr>
          <w:sz w:val="12"/>
        </w:rPr>
      </w:pPr>
      <w:r w:rsidRPr="00CD2EF4">
        <w:rPr>
          <w:b/>
        </w:rPr>
        <w:t>Poor 2/16</w:t>
      </w:r>
      <w:r w:rsidRPr="00CD2EF4">
        <w:rPr>
          <w:sz w:val="12"/>
        </w:rPr>
        <w:t xml:space="preserve">—quoting Charles Krauthammer (Jeff, 2/16/12, </w:t>
      </w:r>
      <w:hyperlink r:id="rId29" w:history="1">
        <w:r w:rsidRPr="00CD2EF4">
          <w:rPr>
            <w:rStyle w:val="Hyperlink"/>
            <w:sz w:val="12"/>
          </w:rPr>
          <w:t>http://dailycaller.com/2012/02/16/krauthammer-israeli-strike-on-iran-will-not-cause-a-world-war-video/</w:t>
        </w:r>
      </w:hyperlink>
      <w:r w:rsidRPr="00CD2EF4">
        <w:rPr>
          <w:sz w:val="12"/>
        </w:rPr>
        <w:t>, RBatra)</w:t>
      </w:r>
    </w:p>
    <w:p w:rsidR="00B73280" w:rsidRPr="00CD2EF4" w:rsidRDefault="00B73280" w:rsidP="00B73280">
      <w:pPr>
        <w:rPr>
          <w:sz w:val="12"/>
        </w:rPr>
      </w:pPr>
    </w:p>
    <w:p w:rsidR="00B73280" w:rsidRPr="00CD2EF4" w:rsidRDefault="00B73280" w:rsidP="00B73280">
      <w:pPr>
        <w:rPr>
          <w:u w:val="single"/>
        </w:rPr>
      </w:pPr>
      <w:r w:rsidRPr="00CD2EF4">
        <w:rPr>
          <w:sz w:val="12"/>
        </w:rPr>
        <w:t xml:space="preserve">On Wednesday’s “Special Report Online” segment on FoxNews.com, syndicated columnist Charles </w:t>
      </w:r>
      <w:r w:rsidRPr="00CD2EF4">
        <w:rPr>
          <w:u w:val="single"/>
        </w:rPr>
        <w:t>Krauthammer said</w:t>
      </w:r>
      <w:r w:rsidRPr="00CD2EF4">
        <w:rPr>
          <w:sz w:val="12"/>
        </w:rPr>
        <w:t xml:space="preserve"> that </w:t>
      </w:r>
      <w:r w:rsidRPr="00CD2EF4">
        <w:rPr>
          <w:u w:val="single"/>
        </w:rPr>
        <w:t>if Israel decides to attack Iran</w:t>
      </w:r>
      <w:r w:rsidRPr="00CD2EF4">
        <w:rPr>
          <w:sz w:val="12"/>
        </w:rPr>
        <w:t xml:space="preserve"> in order to thwart its development of nuclear weapons, the </w:t>
      </w:r>
      <w:r w:rsidRPr="00CD2EF4">
        <w:rPr>
          <w:u w:val="single"/>
        </w:rPr>
        <w:t>collateral damage wouldn’t start a</w:t>
      </w:r>
      <w:r w:rsidRPr="00CD2EF4">
        <w:rPr>
          <w:sz w:val="12"/>
        </w:rPr>
        <w:t xml:space="preserve"> third </w:t>
      </w:r>
      <w:r w:rsidRPr="00CD2EF4">
        <w:rPr>
          <w:u w:val="single"/>
        </w:rPr>
        <w:t>world war.</w:t>
      </w:r>
    </w:p>
    <w:p w:rsidR="00B73280" w:rsidRPr="00CD2EF4" w:rsidRDefault="00B73280" w:rsidP="00B73280">
      <w:pPr>
        <w:rPr>
          <w:sz w:val="12"/>
        </w:rPr>
      </w:pPr>
      <w:r w:rsidRPr="00CD2EF4">
        <w:rPr>
          <w:u w:val="single"/>
        </w:rPr>
        <w:t>Krauthammer based that hypothesis on Iran not having allies that would be willing to intervene significantly on a military level.</w:t>
      </w:r>
      <w:r w:rsidRPr="00CD2EF4">
        <w:rPr>
          <w:sz w:val="12"/>
        </w:rPr>
        <w:t xml:space="preserve"> (RELATED: More analysis from Charles Krauthammer)</w:t>
      </w:r>
    </w:p>
    <w:p w:rsidR="00B73280" w:rsidRPr="00CD2EF4" w:rsidRDefault="00B73280" w:rsidP="00B73280">
      <w:pPr>
        <w:rPr>
          <w:sz w:val="12"/>
        </w:rPr>
      </w:pPr>
      <w:r w:rsidRPr="00CD2EF4">
        <w:rPr>
          <w:sz w:val="12"/>
        </w:rPr>
        <w:t>“It could cause a regional war,” Krauthammer said. “</w:t>
      </w:r>
      <w:r w:rsidRPr="00CD2EF4">
        <w:rPr>
          <w:u w:val="single"/>
        </w:rPr>
        <w:t>It will not cause a world war by any means. It’s not August 1914, because Iran has no great power allies who will intervene militarily.</w:t>
      </w:r>
      <w:r w:rsidRPr="00CD2EF4">
        <w:rPr>
          <w:sz w:val="12"/>
        </w:rPr>
        <w:t xml:space="preserve">  Iran is going to be alone with its clients, Syria, Hezbollah and Hamas — all of whom are on their heels right now.”</w:t>
      </w:r>
    </w:p>
    <w:p w:rsidR="00B73280" w:rsidRPr="00CD2EF4" w:rsidRDefault="00B73280" w:rsidP="00B73280">
      <w:pPr>
        <w:rPr>
          <w:sz w:val="12"/>
        </w:rPr>
      </w:pPr>
      <w:r w:rsidRPr="00CD2EF4">
        <w:rPr>
          <w:sz w:val="12"/>
        </w:rPr>
        <w:t xml:space="preserve">He said </w:t>
      </w:r>
      <w:r w:rsidRPr="00CD2EF4">
        <w:rPr>
          <w:u w:val="single"/>
        </w:rPr>
        <w:t>it would require Iran acting out in an irrational way and luring the U</w:t>
      </w:r>
      <w:r w:rsidRPr="00CD2EF4">
        <w:rPr>
          <w:sz w:val="12"/>
        </w:rPr>
        <w:t xml:space="preserve">nited </w:t>
      </w:r>
      <w:r w:rsidRPr="00CD2EF4">
        <w:rPr>
          <w:u w:val="single"/>
        </w:rPr>
        <w:t>S</w:t>
      </w:r>
      <w:r w:rsidRPr="00CD2EF4">
        <w:rPr>
          <w:sz w:val="12"/>
        </w:rPr>
        <w:t xml:space="preserve">tates </w:t>
      </w:r>
      <w:r w:rsidRPr="00CD2EF4">
        <w:rPr>
          <w:u w:val="single"/>
        </w:rPr>
        <w:t>into engagement</w:t>
      </w:r>
      <w:r w:rsidRPr="00CD2EF4">
        <w:rPr>
          <w:sz w:val="12"/>
        </w:rPr>
        <w:t xml:space="preserve"> for any conflict to become more widespread.</w:t>
      </w:r>
    </w:p>
    <w:p w:rsidR="00B73280" w:rsidRPr="00CD2EF4" w:rsidRDefault="00B73280" w:rsidP="00B73280">
      <w:pPr>
        <w:rPr>
          <w:sz w:val="12"/>
        </w:rPr>
      </w:pPr>
      <w:r w:rsidRPr="00CD2EF4">
        <w:rPr>
          <w:sz w:val="12"/>
        </w:rPr>
        <w:t xml:space="preserve">“If Iran is smart, it will not attack the United States in retaliation because that would involve us,” he said. “It would retaliate against Israel and it could remain a limited engagement. Now of course, irrationality is possible and you cannot predict. </w:t>
      </w:r>
      <w:r w:rsidRPr="00CD2EF4">
        <w:rPr>
          <w:b/>
          <w:u w:val="single"/>
        </w:rPr>
        <w:t>If the Iranians either close the Strait of Hormuz or attack Americans at the naval facility in Bahrain, that would be suicide because that would occasion American intervention</w:t>
      </w:r>
      <w:r w:rsidRPr="00CD2EF4">
        <w:rPr>
          <w:sz w:val="12"/>
        </w:rPr>
        <w:t>, almost like Wilson in the First World War in the sinking of the Lusitania. You don’t do that if you’re rational, but who knows. The Iranians haven’t always been rational.”</w:t>
      </w:r>
    </w:p>
    <w:p w:rsidR="00B73280" w:rsidRPr="00CD2EF4" w:rsidRDefault="00B73280" w:rsidP="00B73280">
      <w:pPr>
        <w:pStyle w:val="Heading4"/>
      </w:pPr>
      <w:r w:rsidRPr="00CD2EF4">
        <w:t>Obama will win, it’s too late to alter swing state dynamics and most voters have already decided</w:t>
      </w:r>
    </w:p>
    <w:p w:rsidR="00B73280" w:rsidRPr="00CD2EF4" w:rsidRDefault="00B73280" w:rsidP="00B73280">
      <w:pPr>
        <w:rPr>
          <w:b/>
        </w:rPr>
      </w:pPr>
      <w:r w:rsidRPr="00CD2EF4">
        <w:rPr>
          <w:b/>
        </w:rPr>
        <w:t>Downie, 10/4/12 –</w:t>
      </w:r>
      <w:r w:rsidRPr="00CD2EF4">
        <w:t xml:space="preserve"> Washington Post Opinion writer,  James, Obama lost the first debate, but he will still win the election, Washington Post, http://www.washingtonpost.com/blogs/post-partisan/post/obama-lost-the-first-debate-but-he-will-still-win-the-election/2012/10/04/9c3b7eb8-0deb-11e2-bd1a-b868e65d57eb_blog.html)</w:t>
      </w:r>
    </w:p>
    <w:p w:rsidR="00B73280" w:rsidRPr="00CD2EF4" w:rsidRDefault="00B73280" w:rsidP="00B73280"/>
    <w:p w:rsidR="00B73280" w:rsidRPr="00CD2EF4" w:rsidRDefault="00B73280" w:rsidP="00B73280">
      <w:pPr>
        <w:rPr>
          <w:bCs/>
          <w:u w:val="single"/>
        </w:rPr>
      </w:pPr>
      <w:r w:rsidRPr="00CD2EF4">
        <w:t xml:space="preserve">And yet, the president’s supporters would be wrong to wring their hands. Fundamentally, </w:t>
      </w:r>
      <w:r w:rsidRPr="00CD2EF4">
        <w:rPr>
          <w:rStyle w:val="StyleBoldUnderline"/>
        </w:rPr>
        <w:t xml:space="preserve">Obama’s loss will not matter. </w:t>
      </w:r>
      <w:r w:rsidRPr="00CD2EF4">
        <w:t xml:space="preserve">At most, </w:t>
      </w:r>
      <w:r w:rsidRPr="00CD2EF4">
        <w:rPr>
          <w:rStyle w:val="StyleBoldUnderline"/>
        </w:rPr>
        <w:t xml:space="preserve">Wednesday night was a case of “too little, too late” for Romney. </w:t>
      </w:r>
      <w:r w:rsidRPr="00CD2EF4">
        <w:t xml:space="preserve">Yes, </w:t>
      </w:r>
      <w:r w:rsidRPr="00CD2EF4">
        <w:rPr>
          <w:rStyle w:val="StyleBoldUnderline"/>
        </w:rPr>
        <w:t>the polls will probably move a point or two in Romney’s direction after the first debate. But all the evidence suggests that for Romney,</w:t>
      </w:r>
      <w:r w:rsidRPr="00CD2EF4">
        <w:t xml:space="preserve"> whether or not you believe he should be president, </w:t>
      </w:r>
      <w:r w:rsidRPr="00CD2EF4">
        <w:rPr>
          <w:rStyle w:val="StyleBoldUnderline"/>
        </w:rPr>
        <w:t>closing the gap and beating Obama is a bridge too far.</w:t>
      </w:r>
    </w:p>
    <w:p w:rsidR="00B73280" w:rsidRPr="00CD2EF4" w:rsidRDefault="00B73280" w:rsidP="00B73280">
      <w:r w:rsidRPr="00CD2EF4">
        <w:t>Consider the task facing Romney going into Wednesday’s debate: Nationally, RealClearPolitics’s poll average had him down three points; Nate Silver’s model had him down four. He had held a lead in a major poll exactly once since the end of August. The electoral college looked even worse for him: RealClear’s map gave Obama 269 electoral votes safe or leaning to Romney’s 181 (with 88 in toss-up states); HuffPost Pollster gave Obama a 290-191 lead; and Nate Silver’s model had Obama winning an average of 319 electoral votes to Romney’s 218, a comfortable margin. Even Karl Rove had 277 votes safe or leaning to Obama, with another 70 as toss-ups.</w:t>
      </w:r>
    </w:p>
    <w:p w:rsidR="00B73280" w:rsidRPr="00CD2EF4" w:rsidRDefault="00B73280" w:rsidP="00B73280">
      <w:r w:rsidRPr="00CD2EF4">
        <w:t xml:space="preserve">“Ah,” you say, “that may be true, but surely the gap is small enough to close? And wouldn’t the first debate be enough to bring this race back to a dead heat?” </w:t>
      </w:r>
      <w:proofErr w:type="gramStart"/>
      <w:r w:rsidRPr="00CD2EF4">
        <w:t>In a word, no.</w:t>
      </w:r>
      <w:proofErr w:type="gramEnd"/>
    </w:p>
    <w:p w:rsidR="00B73280" w:rsidRPr="00CD2EF4" w:rsidRDefault="00B73280" w:rsidP="00B73280">
      <w:r w:rsidRPr="00CD2EF4">
        <w:t xml:space="preserve">Let’s start with the second question. Incumbent presidents almost always have a poor first debate: George W. Bush lost to John Kerry in 2004, for example, and Walter Mondale beat Ronald Reagan so badly in 1984 that there was a spate of articles asking if the incumbent was too old for the presidency. Yet never has a challenger’s strong first debate performance closed as large a national polling gap as Romney faced going into last night’s debate. Furthermore, most post-debate polling bumps come from previously undecided voters, of which there is a historically small amount in this campaign, thus making it even less likely that Romney could exceed past norms. And Romney would need to outdo history by quite a distance — only Harry Truman has come back from a national deficit as </w:t>
      </w:r>
      <w:proofErr w:type="gramStart"/>
      <w:r w:rsidRPr="00CD2EF4">
        <w:t>large or</w:t>
      </w:r>
      <w:proofErr w:type="gramEnd"/>
      <w:r w:rsidRPr="00CD2EF4">
        <w:t xml:space="preserve"> larger than Romney’s at this point in the campaign.</w:t>
      </w:r>
    </w:p>
    <w:p w:rsidR="00B73280" w:rsidRPr="00CD2EF4" w:rsidRDefault="00B73280" w:rsidP="00B73280">
      <w:r w:rsidRPr="00CD2EF4">
        <w:rPr>
          <w:rStyle w:val="StyleBoldUnderline"/>
        </w:rPr>
        <w:t xml:space="preserve">If Romney </w:t>
      </w:r>
      <w:r w:rsidRPr="00CD2EF4">
        <w:rPr>
          <w:rStyle w:val="StyleBoldUnderline"/>
          <w:b/>
        </w:rPr>
        <w:t>would have to pull off a miracle</w:t>
      </w:r>
      <w:r w:rsidRPr="00CD2EF4">
        <w:rPr>
          <w:rStyle w:val="StyleBoldUnderline"/>
        </w:rPr>
        <w:t xml:space="preserve"> to close the gap in national polling, he has </w:t>
      </w:r>
      <w:r w:rsidRPr="00CD2EF4">
        <w:rPr>
          <w:rStyle w:val="Emphasis"/>
        </w:rPr>
        <w:t>no shot</w:t>
      </w:r>
      <w:r w:rsidRPr="00CD2EF4">
        <w:rPr>
          <w:rStyle w:val="StyleBoldUnderline"/>
        </w:rPr>
        <w:t xml:space="preserve"> at matching the president in the </w:t>
      </w:r>
      <w:proofErr w:type="gramStart"/>
      <w:r w:rsidRPr="00CD2EF4">
        <w:rPr>
          <w:rStyle w:val="StyleBoldUnderline"/>
        </w:rPr>
        <w:t>electoral college</w:t>
      </w:r>
      <w:proofErr w:type="gramEnd"/>
      <w:r w:rsidRPr="00CD2EF4">
        <w:t xml:space="preserve">. As mentioned above, </w:t>
      </w:r>
      <w:r w:rsidRPr="00CD2EF4">
        <w:rPr>
          <w:rStyle w:val="StyleBoldUnderline"/>
        </w:rPr>
        <w:t>forecasters commonly predict that Obama already has a big lead of safe and leaning states</w:t>
      </w:r>
      <w:r w:rsidRPr="00CD2EF4">
        <w:t xml:space="preserve">. If we assume Romney will improve in the polls, </w:t>
      </w:r>
      <w:r w:rsidRPr="00CD2EF4">
        <w:rPr>
          <w:rStyle w:val="StyleBoldUnderline"/>
        </w:rPr>
        <w:t>there would be around nine “swing states</w:t>
      </w:r>
      <w:r w:rsidRPr="00CD2EF4">
        <w:t xml:space="preserve">”: Colorado, Florida, Iowa, North Carolina, New Hampshire, Nevada, Ohio, Virginia and Wisconsin. There’s one problem here for </w:t>
      </w:r>
      <w:r w:rsidRPr="00CD2EF4">
        <w:rPr>
          <w:rStyle w:val="StyleBoldUnderline"/>
        </w:rPr>
        <w:t>Romney:</w:t>
      </w:r>
      <w:r w:rsidRPr="00CD2EF4">
        <w:t xml:space="preserve"> He </w:t>
      </w:r>
      <w:r w:rsidRPr="00CD2EF4">
        <w:rPr>
          <w:rStyle w:val="StyleBoldUnderline"/>
        </w:rPr>
        <w:t>is trailing, and has been consistently trailing, in all but two</w:t>
      </w:r>
      <w:r w:rsidRPr="00CD2EF4">
        <w:t xml:space="preserve"> — North Carolina, where he’s held a small lead, and Florida, this election’s closest thing to a 50-50 state. </w:t>
      </w:r>
      <w:r w:rsidRPr="00CD2EF4">
        <w:rPr>
          <w:rStyle w:val="StyleBoldUnderline"/>
        </w:rPr>
        <w:t>Romney doesn’t need to win two out of those nine; in almost every scenario, he will need six or seven out of those nine to win</w:t>
      </w:r>
      <w:r w:rsidRPr="00CD2EF4">
        <w:t>, including at least two or three states where he is behind by several points more than he is nationally.</w:t>
      </w:r>
    </w:p>
    <w:p w:rsidR="00B73280" w:rsidRPr="00CD2EF4" w:rsidRDefault="00B73280" w:rsidP="00B73280">
      <w:r w:rsidRPr="00CD2EF4">
        <w:t>All of which brings me to the final point: Given the state of the race before last night’s debate, even most Romney backers would agree that a Romney victory would require a flawless campaign the rest of the way from Romney and a blunder or two from Obama. After six years of both these men running for and/or being president of the United States, is there really anyone out there who thinks Mitt Romney can go a month without making a single mistake? Who thinks Barack Obama, who has been playing it safe for at least several months now, will suddenly make a reckless error, as opposed to a merely lackluster performance? (Or, if you’re Sean Hannity and co., do you believe the lamestream media will suddenly forget their liberal bias and stop protecting the president while assaulting Mitt Romney?)</w:t>
      </w:r>
    </w:p>
    <w:p w:rsidR="00B73280" w:rsidRPr="00CD2EF4" w:rsidRDefault="00B73280" w:rsidP="00B73280">
      <w:r w:rsidRPr="00CD2EF4">
        <w:t>Seriously, does anyone believe that?</w:t>
      </w:r>
    </w:p>
    <w:p w:rsidR="00B73280" w:rsidRPr="00CD2EF4" w:rsidRDefault="00B73280" w:rsidP="00B73280">
      <w:pPr>
        <w:rPr>
          <w:rStyle w:val="StyleBoldUnderline"/>
        </w:rPr>
      </w:pPr>
      <w:r w:rsidRPr="00CD2EF4">
        <w:t xml:space="preserve">The fact is that, </w:t>
      </w:r>
      <w:r w:rsidRPr="00CD2EF4">
        <w:rPr>
          <w:rStyle w:val="StyleBoldUnderline"/>
        </w:rPr>
        <w:t>come October, presidential elections cannot permanently change course over a few days</w:t>
      </w:r>
      <w:r w:rsidRPr="00CD2EF4">
        <w:t xml:space="preserve"> or hours (unlike, say, media narratives). </w:t>
      </w:r>
      <w:r w:rsidRPr="00CD2EF4">
        <w:rPr>
          <w:rStyle w:val="StyleBoldUnderline"/>
        </w:rPr>
        <w:t>The majority of voters have already made their decision</w:t>
      </w:r>
      <w:r w:rsidRPr="00CD2EF4">
        <w:t xml:space="preserve">, and the debates won’t provide enough of a boost to alter the contest’s trajectory. Sadly </w:t>
      </w:r>
      <w:r w:rsidRPr="00CD2EF4">
        <w:rPr>
          <w:rStyle w:val="StyleBoldUnderline"/>
        </w:rPr>
        <w:t>for Romney, the path the race is stuck on ends with his defeat.</w:t>
      </w:r>
    </w:p>
    <w:p w:rsidR="00B73280" w:rsidRPr="00CD2EF4" w:rsidRDefault="00B73280" w:rsidP="00B73280"/>
    <w:p w:rsidR="00B73280" w:rsidRPr="00CD2EF4" w:rsidRDefault="00B73280" w:rsidP="00B73280">
      <w:pPr>
        <w:pStyle w:val="Heading4"/>
      </w:pPr>
      <w:r w:rsidRPr="00CD2EF4">
        <w:t>Energy won’t switch votes</w:t>
      </w:r>
    </w:p>
    <w:p w:rsidR="00B73280" w:rsidRPr="00CD2EF4" w:rsidRDefault="00B73280" w:rsidP="00B73280">
      <w:r w:rsidRPr="00CD2EF4">
        <w:rPr>
          <w:b/>
        </w:rPr>
        <w:t>Farnam, 12</w:t>
      </w:r>
      <w:r w:rsidRPr="00CD2EF4">
        <w:t xml:space="preserve"> (T.W. Washington Post, Energy ads flood TV in swing states, 6/27, </w:t>
      </w:r>
      <w:hyperlink r:id="rId30" w:history="1">
        <w:r w:rsidRPr="00CD2EF4">
          <w:rPr>
            <w:rStyle w:val="Hyperlink"/>
          </w:rPr>
          <w:t>http://www.washingtonpost.com/politics/energy-ads/2012/06/27/gJQAD5MR7V_story.html</w:t>
        </w:r>
      </w:hyperlink>
      <w:r w:rsidRPr="00CD2EF4">
        <w:t>)</w:t>
      </w:r>
    </w:p>
    <w:p w:rsidR="00B73280" w:rsidRPr="00CD2EF4" w:rsidRDefault="00B73280" w:rsidP="00B73280"/>
    <w:p w:rsidR="00B73280" w:rsidRPr="00CD2EF4" w:rsidRDefault="00B73280" w:rsidP="00B73280">
      <w:r w:rsidRPr="00CD2EF4">
        <w:rPr>
          <w:rStyle w:val="StyleBoldUnderline"/>
        </w:rPr>
        <w:t>Energy issues don’t spark much excitement among voters, ranking below health care, education</w:t>
      </w:r>
      <w:r w:rsidRPr="00CD2EF4">
        <w:t xml:space="preserve"> and the federal budget deficit — not to mention jobs </w:t>
      </w:r>
      <w:r w:rsidRPr="00CD2EF4">
        <w:rPr>
          <w:rStyle w:val="StyleBoldUnderline"/>
        </w:rPr>
        <w:t>and the economy</w:t>
      </w:r>
      <w:r w:rsidRPr="00CD2EF4">
        <w:t>.</w:t>
      </w:r>
    </w:p>
    <w:p w:rsidR="00B73280" w:rsidRPr="00CD2EF4" w:rsidRDefault="00B73280" w:rsidP="00B73280">
      <w:r w:rsidRPr="00CD2EF4">
        <w:t>And yet those same voters are being flooded this year with campaign ads on energy policy. Particularly in presidential swing states, the airwaves are laden with messages boosting oil drilling and natural gas and hammering President Obama for his support of green energy. The Cleveland area alone has heard $2.7 million in energy-related ads.</w:t>
      </w:r>
    </w:p>
    <w:p w:rsidR="00B73280" w:rsidRPr="00CD2EF4" w:rsidRDefault="00B73280" w:rsidP="00B73280">
      <w:r w:rsidRPr="00CD2EF4">
        <w:t>The disconnect between what voters say they care about and what they’re seeing on TV lies in the money behind the ads, much of it coming from oil and gas interests. Those funders get the double benefit of attacking Obama at the same time they are promoting their industry.</w:t>
      </w:r>
    </w:p>
    <w:p w:rsidR="00B73280" w:rsidRPr="00CD2EF4" w:rsidRDefault="00B73280" w:rsidP="00B73280">
      <w:r w:rsidRPr="00CD2EF4">
        <w:t>Democrats also have spent millions on the subject, defending the president’s record and tying Republican candidate Mitt Romney to “Big Oil.”</w:t>
      </w:r>
    </w:p>
    <w:p w:rsidR="00B73280" w:rsidRPr="00CD2EF4" w:rsidRDefault="00B73280" w:rsidP="00B73280">
      <w:r w:rsidRPr="00CD2EF4">
        <w:t>Overall, more than $41 million, about one in four of the dollars spent on broadcast advertising in the presidential campaign, has gone to ads mentioning energy, more than a host of other subjects and just as much as health care, according to ad-tracking firm Kantar Media/Cmag.</w:t>
      </w:r>
    </w:p>
    <w:p w:rsidR="00B73280" w:rsidRPr="00CD2EF4" w:rsidRDefault="00B73280" w:rsidP="00B73280">
      <w:r w:rsidRPr="00CD2EF4">
        <w:t>In an election focused heavily on jobs and the economy, all of this attention to energy seems a bit off topic. But the stakes are high for energy producers and environmentalists, who are squared off over how much the government should regulate the industry. And attention has been heightened by a recent boom in production using new technologies such as fracking and horizontal drilling, as well as a spike in gas prices this spring just as the general election got underway.</w:t>
      </w:r>
    </w:p>
    <w:p w:rsidR="00B73280" w:rsidRPr="00CD2EF4" w:rsidRDefault="00B73280" w:rsidP="00B73280">
      <w:r w:rsidRPr="00CD2EF4">
        <w:t xml:space="preserve">When asked whether energy is important, more than half of voters say yes, according to recent polls. But </w:t>
      </w:r>
      <w:r w:rsidRPr="00CD2EF4">
        <w:rPr>
          <w:rStyle w:val="StyleBoldUnderline"/>
        </w:rPr>
        <w:t xml:space="preserve">asked to rank their top issues, </w:t>
      </w:r>
      <w:proofErr w:type="gramStart"/>
      <w:r w:rsidRPr="00CD2EF4">
        <w:rPr>
          <w:rStyle w:val="StyleBoldUnderline"/>
        </w:rPr>
        <w:t>fewer</w:t>
      </w:r>
      <w:proofErr w:type="gramEnd"/>
      <w:r w:rsidRPr="00CD2EF4">
        <w:rPr>
          <w:rStyle w:val="StyleBoldUnderline"/>
        </w:rPr>
        <w:t xml:space="preserve"> than 1 percent mention energy</w:t>
      </w:r>
      <w:r w:rsidRPr="00CD2EF4">
        <w:t>.</w:t>
      </w:r>
    </w:p>
    <w:p w:rsidR="00B73280" w:rsidRPr="00CD2EF4" w:rsidRDefault="00B73280" w:rsidP="00B73280">
      <w:pPr>
        <w:pStyle w:val="Heading4"/>
      </w:pPr>
    </w:p>
    <w:p w:rsidR="00B73280" w:rsidRPr="00CD2EF4" w:rsidRDefault="00B73280" w:rsidP="00B73280">
      <w:pPr>
        <w:pStyle w:val="Heading4"/>
      </w:pPr>
      <w:r w:rsidRPr="00CD2EF4">
        <w:t>No Romney traction – even if voters hate Obama’s energy policy they won’t shift to Romney</w:t>
      </w:r>
    </w:p>
    <w:p w:rsidR="00B73280" w:rsidRPr="00CD2EF4" w:rsidRDefault="00B73280" w:rsidP="00B73280">
      <w:r w:rsidRPr="00CD2EF4">
        <w:rPr>
          <w:rStyle w:val="StyleStyleBold12pt"/>
        </w:rPr>
        <w:t>Lewis, 10/1/12</w:t>
      </w:r>
      <w:r w:rsidRPr="00CD2EF4">
        <w:t xml:space="preserve"> - senior contributor to The Daily </w:t>
      </w:r>
      <w:proofErr w:type="gramStart"/>
      <w:r w:rsidRPr="00CD2EF4">
        <w:t>Caller  (</w:t>
      </w:r>
      <w:proofErr w:type="gramEnd"/>
      <w:r w:rsidRPr="00CD2EF4">
        <w:t>Matt, The Daily Caller, “Mitt Romney’s struggle to win blue collar Ohio voters”</w:t>
      </w:r>
    </w:p>
    <w:p w:rsidR="00B73280" w:rsidRPr="00CD2EF4" w:rsidRDefault="00B73280" w:rsidP="00B73280">
      <w:r w:rsidRPr="00CD2EF4">
        <w:t>This sounds trivial, but it matters greatly — especially in places like Ohio.</w:t>
      </w:r>
    </w:p>
    <w:p w:rsidR="00B73280" w:rsidRPr="00CD2EF4" w:rsidRDefault="00B73280" w:rsidP="00B73280">
      <w:r w:rsidRPr="00CD2EF4">
        <w:t xml:space="preserve">The Atlantic’s Molly Ball is consistently a “must read,” and her latest column reinforces a point I’ve been making for a long time — that Mitt </w:t>
      </w:r>
      <w:r w:rsidRPr="00CD2EF4">
        <w:rPr>
          <w:rStyle w:val="StyleBoldUnderline"/>
        </w:rPr>
        <w:t>Romney is in danger of under-performing with working-class whites</w:t>
      </w:r>
      <w:r w:rsidRPr="00CD2EF4">
        <w:t xml:space="preserve"> in key states like the Buckeye state. (Ball’s teaser says it all: “In Appalachian coal country, Romney is now viewed with nearly as much suspicion as Obama — and that may be the story of the 2012 election.”)</w:t>
      </w:r>
    </w:p>
    <w:p w:rsidR="00B73280" w:rsidRPr="00CD2EF4" w:rsidRDefault="00B73280" w:rsidP="00B73280">
      <w:r w:rsidRPr="00CD2EF4">
        <w:t>There is at least one substantive reason for these voters to be skeptical of Romney. While interviewing Ohio voters, Ball stumbled over an interesting blast from the past:</w:t>
      </w:r>
    </w:p>
    <w:p w:rsidR="00B73280" w:rsidRPr="00CD2EF4" w:rsidRDefault="00B73280" w:rsidP="00B73280">
      <w:r w:rsidRPr="00CD2EF4">
        <w:t>It turns out</w:t>
      </w:r>
      <w:r w:rsidRPr="00CD2EF4">
        <w:rPr>
          <w:rStyle w:val="StyleBoldUnderline"/>
        </w:rPr>
        <w:t xml:space="preserve"> Romney, as governor </w:t>
      </w:r>
      <w:r w:rsidRPr="00CD2EF4">
        <w:t xml:space="preserve">of Massachusetts in 2003, </w:t>
      </w:r>
      <w:r w:rsidRPr="00CD2EF4">
        <w:rPr>
          <w:rStyle w:val="StyleBoldUnderline"/>
        </w:rPr>
        <w:t>held a press conference in front of a coal</w:t>
      </w:r>
      <w:r w:rsidRPr="00CD2EF4">
        <w:t xml:space="preserve">-fired power </w:t>
      </w:r>
      <w:r w:rsidRPr="00CD2EF4">
        <w:rPr>
          <w:rStyle w:val="StyleBoldUnderline"/>
        </w:rPr>
        <w:t>plant</w:t>
      </w:r>
      <w:r w:rsidRPr="00CD2EF4">
        <w:t xml:space="preserve">. </w:t>
      </w:r>
      <w:r w:rsidRPr="00CD2EF4">
        <w:rPr>
          <w:rStyle w:val="StyleBoldUnderline"/>
        </w:rPr>
        <w:t xml:space="preserve">“I will not create jobs </w:t>
      </w:r>
      <w:r w:rsidRPr="00CD2EF4">
        <w:t>or hold jobs</w:t>
      </w:r>
      <w:r w:rsidRPr="00CD2EF4">
        <w:rPr>
          <w:rStyle w:val="StyleBoldUnderline"/>
        </w:rPr>
        <w:t xml:space="preserve"> that kill people,” he said</w:t>
      </w:r>
      <w:r w:rsidRPr="00CD2EF4">
        <w:t xml:space="preserve">, and then, gesturing at the facility behind him: “That plant, that plant kills people.” You can see the footage in an Obama campaign ad that’s been airing heavily here. </w:t>
      </w:r>
      <w:r w:rsidRPr="00CD2EF4">
        <w:rPr>
          <w:rStyle w:val="StyleBoldUnderline"/>
        </w:rPr>
        <w:t>It seems to have made an impression</w:t>
      </w:r>
      <w:r w:rsidRPr="00CD2EF4">
        <w:t>.</w:t>
      </w:r>
    </w:p>
    <w:p w:rsidR="00B73280" w:rsidRPr="00CD2EF4" w:rsidRDefault="00B73280" w:rsidP="00B73280">
      <w:r w:rsidRPr="00CD2EF4">
        <w:rPr>
          <w:rStyle w:val="StyleBoldUnderline"/>
        </w:rPr>
        <w:t>The notion that Romney would be worse for coal than Obama seems absurd</w:t>
      </w:r>
      <w:r w:rsidRPr="00CD2EF4">
        <w:t xml:space="preserve">. </w:t>
      </w:r>
      <w:r w:rsidRPr="00CD2EF4">
        <w:rPr>
          <w:rStyle w:val="StyleBoldUnderline"/>
        </w:rPr>
        <w:t xml:space="preserve">Still, Obama is using the line to effectively </w:t>
      </w:r>
      <w:r w:rsidRPr="00CD2EF4">
        <w:rPr>
          <w:rStyle w:val="Emphasis"/>
        </w:rPr>
        <w:t>muddy the waters</w:t>
      </w:r>
      <w:r w:rsidRPr="00CD2EF4">
        <w:rPr>
          <w:rStyle w:val="StyleBoldUnderline"/>
        </w:rPr>
        <w:t>. All he really needs is for voters to conclude, “</w:t>
      </w:r>
      <w:proofErr w:type="gramStart"/>
      <w:r w:rsidRPr="00CD2EF4">
        <w:rPr>
          <w:rStyle w:val="StyleBoldUnderline"/>
        </w:rPr>
        <w:t>they’re</w:t>
      </w:r>
      <w:proofErr w:type="gramEnd"/>
      <w:r w:rsidRPr="00CD2EF4">
        <w:rPr>
          <w:rStyle w:val="StyleBoldUnderline"/>
        </w:rPr>
        <w:t xml:space="preserve"> both bad</w:t>
      </w:r>
      <w:r w:rsidRPr="00CD2EF4">
        <w:t xml:space="preserve">,” </w:t>
      </w:r>
      <w:r w:rsidRPr="00CD2EF4">
        <w:rPr>
          <w:rStyle w:val="StyleBoldUnderline"/>
        </w:rPr>
        <w:t>and Obama can consider that a victory</w:t>
      </w:r>
      <w:r w:rsidRPr="00CD2EF4">
        <w:t>. Ball sums it up thusly,</w:t>
      </w:r>
    </w:p>
    <w:p w:rsidR="00B73280" w:rsidRPr="00CD2EF4" w:rsidRDefault="00B73280" w:rsidP="00B73280">
      <w:r w:rsidRPr="00CD2EF4">
        <w:t>I heard it over and over again from Ohioans — the idea that Romney stands for the wealthy and not for them. Obama’s depiction of his rival as an out-of-touch rich guy, which has gotten no little assistance from Romney himself, has made a deep and effective impression with these self-consciously working-class voters.</w:t>
      </w:r>
    </w:p>
    <w:p w:rsidR="00B73280" w:rsidRPr="00CD2EF4" w:rsidRDefault="00B73280" w:rsidP="00B73280"/>
    <w:p w:rsidR="00B73280" w:rsidRPr="00CD2EF4" w:rsidRDefault="00B73280" w:rsidP="00B73280">
      <w:pPr>
        <w:pStyle w:val="Heading4"/>
      </w:pPr>
      <w:r w:rsidRPr="00CD2EF4">
        <w:t xml:space="preserve">Plan happens after the election </w:t>
      </w:r>
    </w:p>
    <w:p w:rsidR="00B73280" w:rsidRPr="00CD2EF4" w:rsidRDefault="00B73280" w:rsidP="00B73280">
      <w:r w:rsidRPr="00CD2EF4">
        <w:t xml:space="preserve">Ramsey </w:t>
      </w:r>
      <w:r w:rsidRPr="00CD2EF4">
        <w:rPr>
          <w:rStyle w:val="StyleStyleBold12pt"/>
        </w:rPr>
        <w:t>Cox</w:t>
      </w:r>
      <w:r w:rsidRPr="00CD2EF4">
        <w:t xml:space="preserve"> (writer for The Hill) </w:t>
      </w:r>
      <w:r w:rsidRPr="00CD2EF4">
        <w:rPr>
          <w:rStyle w:val="StyleStyleBold12pt"/>
        </w:rPr>
        <w:t>September 24</w:t>
      </w:r>
      <w:r w:rsidRPr="00CD2EF4">
        <w:t>, 2012 “Congress to hold pro forma sessions until November” http://thehill.com/blogs/floor-action/senate/251313-congress-to-hold-pro-forma-sessions-until-november</w:t>
      </w:r>
    </w:p>
    <w:p w:rsidR="00B73280" w:rsidRPr="00CD2EF4" w:rsidRDefault="00B73280" w:rsidP="00B73280">
      <w:pPr>
        <w:rPr>
          <w:sz w:val="16"/>
        </w:rPr>
      </w:pPr>
      <w:r w:rsidRPr="00CD2EF4">
        <w:rPr>
          <w:rStyle w:val="StyleBoldUnderline"/>
        </w:rPr>
        <w:t>Rather than being in recess for more than five weeks</w:t>
      </w:r>
      <w:r w:rsidRPr="00CD2EF4">
        <w:rPr>
          <w:sz w:val="16"/>
        </w:rPr>
        <w:t xml:space="preserve">, both </w:t>
      </w:r>
      <w:r w:rsidRPr="00CD2EF4">
        <w:rPr>
          <w:rStyle w:val="StyleBoldUnderline"/>
        </w:rPr>
        <w:t>the Senate and the House decided to hold pro forma sessions until after the November elections</w:t>
      </w:r>
      <w:r w:rsidRPr="00CD2EF4">
        <w:rPr>
          <w:sz w:val="16"/>
        </w:rPr>
        <w:t xml:space="preserve">. </w:t>
      </w:r>
      <w:r w:rsidRPr="00CD2EF4">
        <w:rPr>
          <w:rStyle w:val="StyleBoldUnderline"/>
        </w:rPr>
        <w:t>Both chambers will gavel in Tuesday morning for a brief session;</w:t>
      </w:r>
      <w:r w:rsidRPr="00CD2EF4">
        <w:rPr>
          <w:sz w:val="16"/>
        </w:rPr>
        <w:t xml:space="preserve"> typically, </w:t>
      </w:r>
      <w:r w:rsidRPr="00CD2EF4">
        <w:rPr>
          <w:rStyle w:val="Emphasis"/>
        </w:rPr>
        <w:t>legislative business doesn't take place in pro forma sessions</w:t>
      </w:r>
      <w:r w:rsidRPr="00CD2EF4">
        <w:rPr>
          <w:rStyle w:val="StyleBoldUnderline"/>
        </w:rPr>
        <w:t xml:space="preserve">. At most members ask to be recognized for a speech, but rarely do. </w:t>
      </w:r>
      <w:r w:rsidRPr="00CD2EF4">
        <w:rPr>
          <w:sz w:val="16"/>
        </w:rPr>
        <w:t xml:space="preserve">It is unclear if the legislative branch was afraid of recess appointments by the White House, yet both sides took a formal recess in August. </w:t>
      </w:r>
      <w:r w:rsidRPr="00CD2EF4">
        <w:rPr>
          <w:rStyle w:val="StyleBoldUnderline"/>
        </w:rPr>
        <w:t>The Senate will hold a pro forma session every Tuesday and Friday until Nov. 13 at 2 p.m.</w:t>
      </w:r>
      <w:r w:rsidRPr="00CD2EF4">
        <w:rPr>
          <w:sz w:val="16"/>
        </w:rPr>
        <w:t xml:space="preserve"> when they’ll continue work on S. 3525, the Sportsmen Act, which would increase access to federal land for hunters and fishers while also supporting conservation measures.</w:t>
      </w:r>
    </w:p>
    <w:p w:rsidR="00B73280" w:rsidRPr="00CD2EF4" w:rsidRDefault="00B73280" w:rsidP="00B73280">
      <w:pPr>
        <w:pStyle w:val="Heading4"/>
      </w:pPr>
      <w:r w:rsidRPr="00CD2EF4">
        <w:t>Plan wouldn’t affect states that make the difference in the election</w:t>
      </w:r>
    </w:p>
    <w:p w:rsidR="00B73280" w:rsidRPr="00CD2EF4" w:rsidRDefault="00B73280" w:rsidP="00B73280">
      <w:pPr>
        <w:rPr>
          <w:sz w:val="16"/>
        </w:rPr>
      </w:pPr>
      <w:r w:rsidRPr="00CD2EF4">
        <w:rPr>
          <w:sz w:val="16"/>
        </w:rPr>
        <w:t xml:space="preserve">Joel </w:t>
      </w:r>
      <w:r w:rsidRPr="00CD2EF4">
        <w:rPr>
          <w:rStyle w:val="StyleStyleBold12pt"/>
        </w:rPr>
        <w:t>Kotkin</w:t>
      </w:r>
      <w:r w:rsidRPr="00CD2EF4">
        <w:rPr>
          <w:sz w:val="16"/>
        </w:rPr>
        <w:t xml:space="preserve"> 3-30-20</w:t>
      </w:r>
      <w:r w:rsidRPr="00CD2EF4">
        <w:rPr>
          <w:rStyle w:val="StyleStyleBold12pt"/>
        </w:rPr>
        <w:t>12</w:t>
      </w:r>
      <w:r w:rsidRPr="00CD2EF4">
        <w:rPr>
          <w:sz w:val="16"/>
        </w:rPr>
        <w:t xml:space="preserve">; executive editor of NewGeography.com and is a distinguished presidential fellow in urban futures at Chapman University, and contributing editor to the City Journal in New York. He is author of The City: A Global History. His newest book is The Next Hundred Million: America in 2050, released in February, 2010. Is Energy the Last Good Issue for Republicans?  </w:t>
      </w:r>
      <w:hyperlink r:id="rId31" w:history="1">
        <w:r w:rsidRPr="00CD2EF4">
          <w:rPr>
            <w:rStyle w:val="Hyperlink"/>
            <w:sz w:val="16"/>
          </w:rPr>
          <w:t>http://www.newgeography.com/content/002698-is-energy-last-good-issue-republicans</w:t>
        </w:r>
      </w:hyperlink>
    </w:p>
    <w:p w:rsidR="00B73280" w:rsidRPr="00CD2EF4" w:rsidRDefault="00B73280" w:rsidP="00B73280">
      <w:pPr>
        <w:rPr>
          <w:rStyle w:val="IntenseEmphasis"/>
        </w:rPr>
      </w:pPr>
      <w:r w:rsidRPr="00CD2EF4">
        <w:rPr>
          <w:sz w:val="14"/>
        </w:rPr>
        <w:t xml:space="preserve">In the short run, </w:t>
      </w:r>
      <w:r w:rsidRPr="00CD2EF4">
        <w:rPr>
          <w:rStyle w:val="IntenseEmphasis"/>
        </w:rPr>
        <w:t xml:space="preserve">Obama’s </w:t>
      </w:r>
      <w:r w:rsidRPr="00CD2EF4">
        <w:rPr>
          <w:rStyle w:val="Emphasis"/>
        </w:rPr>
        <w:t>political exposure</w:t>
      </w:r>
      <w:r w:rsidRPr="00CD2EF4">
        <w:rPr>
          <w:rStyle w:val="IntenseEmphasis"/>
        </w:rPr>
        <w:t xml:space="preserve"> in the energy wars </w:t>
      </w:r>
      <w:r w:rsidRPr="00CD2EF4">
        <w:rPr>
          <w:rStyle w:val="Emphasis"/>
        </w:rPr>
        <w:t>is</w:t>
      </w:r>
      <w:r w:rsidRPr="00CD2EF4">
        <w:rPr>
          <w:rStyle w:val="IntenseEmphasis"/>
        </w:rPr>
        <w:t xml:space="preserve"> somewhat limited. Most of the big-producing states</w:t>
      </w:r>
      <w:r w:rsidRPr="00CD2EF4">
        <w:rPr>
          <w:sz w:val="14"/>
        </w:rPr>
        <w:t>—Oklahoma, Wyoming, Utah, Texas, Louisiana, Alaska, and North Dakota—</w:t>
      </w:r>
      <w:r w:rsidRPr="00CD2EF4">
        <w:rPr>
          <w:rStyle w:val="Emphasis"/>
        </w:rPr>
        <w:t>are unlikely to vote for him anyway</w:t>
      </w:r>
      <w:r w:rsidRPr="00CD2EF4">
        <w:rPr>
          <w:sz w:val="14"/>
        </w:rPr>
        <w:t xml:space="preserve">. </w:t>
      </w:r>
      <w:r w:rsidRPr="00CD2EF4">
        <w:rPr>
          <w:rStyle w:val="IntenseEmphasis"/>
        </w:rPr>
        <w:t>Nor does he have to worry about too much pressure from inside his party; Democratic ranks in Congress from energy-producing states have thinned considerably in recent years, removing contrary voices inside the party.</w:t>
      </w:r>
    </w:p>
    <w:p w:rsidR="00B73280" w:rsidRPr="00CD2EF4" w:rsidRDefault="00B73280" w:rsidP="00B73280">
      <w:pPr>
        <w:pStyle w:val="Heading4"/>
      </w:pPr>
      <w:r w:rsidRPr="00CD2EF4">
        <w:t xml:space="preserve">Nuclear power doesn’t swing the election -- identical positions mean it won’t get drawn into the debate. </w:t>
      </w:r>
    </w:p>
    <w:p w:rsidR="00B73280" w:rsidRPr="00CD2EF4" w:rsidRDefault="00B73280" w:rsidP="00B73280">
      <w:pPr>
        <w:rPr>
          <w:b/>
        </w:rPr>
      </w:pPr>
      <w:r w:rsidRPr="00CD2EF4">
        <w:rPr>
          <w:b/>
        </w:rPr>
        <w:t>Wood, 9-13-12</w:t>
      </w:r>
    </w:p>
    <w:p w:rsidR="00B73280" w:rsidRPr="00CD2EF4" w:rsidRDefault="00B73280" w:rsidP="00B73280">
      <w:r w:rsidRPr="00CD2EF4">
        <w:t xml:space="preserve">[Elisa, AOL, “What Obama and </w:t>
      </w:r>
      <w:proofErr w:type="gramStart"/>
      <w:r w:rsidRPr="00CD2EF4">
        <w:t>Romney Don't Say About</w:t>
      </w:r>
      <w:proofErr w:type="gramEnd"/>
      <w:r w:rsidRPr="00CD2EF4">
        <w:t xml:space="preserve"> Energy,” http://energy.aol.com/2012/09/13/what-obama-and-romney-dont-say-about-energy/]</w:t>
      </w:r>
    </w:p>
    <w:p w:rsidR="00B73280" w:rsidRPr="00CD2EF4" w:rsidRDefault="00B73280" w:rsidP="00B73280">
      <w:r w:rsidRPr="00CD2EF4">
        <w:rPr>
          <w:rStyle w:val="StyleBoldUnderline"/>
        </w:rPr>
        <w:t xml:space="preserve">Fossil fuels and renewable energy have become </w:t>
      </w:r>
      <w:r w:rsidRPr="00CD2EF4">
        <w:rPr>
          <w:rStyle w:val="Emphasis"/>
        </w:rPr>
        <w:t>touchy</w:t>
      </w:r>
      <w:r w:rsidRPr="00CD2EF4">
        <w:rPr>
          <w:rStyle w:val="StyleBoldUnderline"/>
        </w:rPr>
        <w:t xml:space="preserve"> topics in this election, with</w:t>
      </w:r>
      <w:r w:rsidRPr="00CD2EF4">
        <w:rPr>
          <w:sz w:val="16"/>
        </w:rPr>
        <w:t xml:space="preserve"> challenger Mitt </w:t>
      </w:r>
      <w:r w:rsidRPr="00CD2EF4">
        <w:rPr>
          <w:rStyle w:val="StyleBoldUnderline"/>
        </w:rPr>
        <w:t>Romney</w:t>
      </w:r>
      <w:r w:rsidRPr="00CD2EF4">
        <w:rPr>
          <w:sz w:val="16"/>
        </w:rPr>
        <w:t xml:space="preserve"> </w:t>
      </w:r>
      <w:r w:rsidRPr="00CD2EF4">
        <w:rPr>
          <w:rStyle w:val="StyleBoldUnderline"/>
        </w:rPr>
        <w:t>painting</w:t>
      </w:r>
      <w:r w:rsidRPr="00CD2EF4">
        <w:rPr>
          <w:sz w:val="16"/>
        </w:rPr>
        <w:t xml:space="preserve"> President Barack </w:t>
      </w:r>
      <w:r w:rsidRPr="00CD2EF4">
        <w:rPr>
          <w:rStyle w:val="StyleBoldUnderline"/>
        </w:rPr>
        <w:t xml:space="preserve">Obama as too hard on the first and too fanciful about the second – and Obama saying Romney is out of touch with energy's future.  But </w:t>
      </w:r>
      <w:r w:rsidRPr="00CD2EF4">
        <w:rPr>
          <w:sz w:val="16"/>
        </w:rPr>
        <w:t xml:space="preserve">two other significant resources, </w:t>
      </w:r>
      <w:r w:rsidRPr="00CD2EF4">
        <w:rPr>
          <w:rStyle w:val="StyleBoldUnderline"/>
        </w:rPr>
        <w:t>nuclear power</w:t>
      </w:r>
      <w:r w:rsidRPr="00CD2EF4">
        <w:rPr>
          <w:sz w:val="16"/>
        </w:rPr>
        <w:t xml:space="preserve"> and energy efficiency, </w:t>
      </w:r>
      <w:r w:rsidRPr="00CD2EF4">
        <w:rPr>
          <w:rStyle w:val="StyleBoldUnderline"/>
        </w:rPr>
        <w:t xml:space="preserve">are evoking </w:t>
      </w:r>
      <w:r w:rsidRPr="00CD2EF4">
        <w:rPr>
          <w:rStyle w:val="Emphasis"/>
        </w:rPr>
        <w:t>scant debate</w:t>
      </w:r>
      <w:r w:rsidRPr="00CD2EF4">
        <w:rPr>
          <w:sz w:val="16"/>
        </w:rPr>
        <w:t>.  What gives?  Nuclear energy supplies about 20 percent of US electricity, and just 18 months ago dominated the news because of Japan's Fukushima Daiichi disaster – yet</w:t>
      </w:r>
      <w:r w:rsidRPr="00CD2EF4">
        <w:rPr>
          <w:u w:val="thick"/>
        </w:rPr>
        <w:t xml:space="preserve"> </w:t>
      </w:r>
      <w:r w:rsidRPr="00CD2EF4">
        <w:rPr>
          <w:rStyle w:val="Emphasis"/>
        </w:rPr>
        <w:t>neither candidate has said much about it so far on the campaign trail</w:t>
      </w:r>
      <w:r w:rsidRPr="00CD2EF4">
        <w:rPr>
          <w:rStyle w:val="StyleBoldUnderline"/>
        </w:rPr>
        <w:t xml:space="preserve">.  Romney mentioned nuclear power </w:t>
      </w:r>
      <w:r w:rsidRPr="00CD2EF4">
        <w:rPr>
          <w:rStyle w:val="Emphasis"/>
        </w:rPr>
        <w:t>only</w:t>
      </w:r>
      <w:r w:rsidRPr="00CD2EF4">
        <w:rPr>
          <w:rStyle w:val="StyleBoldUnderline"/>
        </w:rPr>
        <w:t xml:space="preserve"> seven times in his recently released white paper, while he brought up oil 150 times. Even wind power did better with 10 mentions. He pushes for less regulatory obstruction of new nuclear plants, but says the same about other forms of energy.  Obama's campaign website highlights the grants made by his administration to 70 universities for research into nuclear reactor design and safety. But while it is easy to find his ideas on wind, solar, coal, natural gas and oil, it takes a few more clicks to get to nuclear energy.</w:t>
      </w:r>
      <w:r w:rsidRPr="00CD2EF4">
        <w:t xml:space="preserve">  </w:t>
      </w:r>
      <w:r w:rsidRPr="00CD2EF4">
        <w:rPr>
          <w:sz w:val="16"/>
        </w:rPr>
        <w:t xml:space="preserve">The Nuclear Energy Institute declined to discuss the candidates' positions pre-election. However, NEI's summer newsletter said that both </w:t>
      </w:r>
      <w:r w:rsidRPr="00CD2EF4">
        <w:rPr>
          <w:rStyle w:val="Emphasis"/>
        </w:rPr>
        <w:t>"Obama and Romney support the use of nuclear energy and the development of new reactors</w:t>
      </w:r>
      <w:r w:rsidRPr="00CD2EF4">
        <w:t xml:space="preserve">." </w:t>
      </w:r>
    </w:p>
    <w:p w:rsidR="00B73280" w:rsidRPr="00CD2EF4" w:rsidRDefault="00B73280" w:rsidP="00B73280">
      <w:pPr>
        <w:rPr>
          <w:b/>
        </w:rPr>
      </w:pPr>
    </w:p>
    <w:p w:rsidR="00B73280" w:rsidRPr="00CD2EF4" w:rsidRDefault="00B73280" w:rsidP="00B73280">
      <w:pPr>
        <w:rPr>
          <w:b/>
        </w:rPr>
      </w:pPr>
      <w:r w:rsidRPr="00CD2EF4">
        <w:rPr>
          <w:b/>
        </w:rPr>
        <w:t>Nuclear power popular</w:t>
      </w:r>
    </w:p>
    <w:p w:rsidR="00B73280" w:rsidRPr="00CD2EF4" w:rsidRDefault="00B73280" w:rsidP="00B73280">
      <w:r w:rsidRPr="00CD2EF4">
        <w:rPr>
          <w:rStyle w:val="StyleStyleBold12pt"/>
        </w:rPr>
        <w:t>Brown ’12</w:t>
      </w:r>
      <w:r w:rsidRPr="00CD2EF4">
        <w:t xml:space="preserve"> (Dave Brown — Exclusive to Uranium Investing News, “United States Still Favors Nuclear Power”, </w:t>
      </w:r>
      <w:hyperlink r:id="rId32" w:history="1">
        <w:r w:rsidRPr="00CD2EF4">
          <w:rPr>
            <w:rStyle w:val="Hyperlink"/>
          </w:rPr>
          <w:t>http://uraniuminvestingnews.com/11008/united-states-still-favors-nuclear-power.html</w:t>
        </w:r>
      </w:hyperlink>
      <w:r w:rsidRPr="00CD2EF4">
        <w:t>, March 28, 2012, LEQ)</w:t>
      </w:r>
    </w:p>
    <w:p w:rsidR="00B73280" w:rsidRPr="00CD2EF4" w:rsidRDefault="00B73280" w:rsidP="00B73280">
      <w:pPr>
        <w:rPr>
          <w:bCs/>
          <w:u w:val="single"/>
        </w:rPr>
      </w:pPr>
      <w:r w:rsidRPr="00CD2EF4">
        <w:rPr>
          <w:rStyle w:val="StyleBoldUnderline"/>
        </w:rPr>
        <w:t>According to the results of Gallup’s</w:t>
      </w:r>
      <w:r w:rsidRPr="00CD2EF4">
        <w:rPr>
          <w:rStyle w:val="IntenseEmphasis"/>
        </w:rPr>
        <w:t xml:space="preserve"> annual Environment survey</w:t>
      </w:r>
      <w:r w:rsidRPr="00CD2EF4">
        <w:t xml:space="preserve">, conducted earlier this month, the </w:t>
      </w:r>
      <w:r w:rsidRPr="00CD2EF4">
        <w:rPr>
          <w:rStyle w:val="IntenseEmphasis"/>
        </w:rPr>
        <w:t xml:space="preserve">majority of </w:t>
      </w:r>
      <w:r w:rsidRPr="00CD2EF4">
        <w:rPr>
          <w:rStyle w:val="StyleBoldUnderline"/>
        </w:rPr>
        <w:t>Americans continue to favor nuclear energy</w:t>
      </w:r>
      <w:r w:rsidRPr="00CD2EF4">
        <w:rPr>
          <w:rStyle w:val="IntenseEmphasis"/>
        </w:rPr>
        <w:t xml:space="preserve"> as a source of electricity for the United States. </w:t>
      </w:r>
      <w:r w:rsidRPr="00CD2EF4">
        <w:t xml:space="preserve">The survey indicated that </w:t>
      </w:r>
      <w:r w:rsidRPr="00CD2EF4">
        <w:rPr>
          <w:rStyle w:val="IntenseEmphasis"/>
        </w:rPr>
        <w:t>57 percent of participants were in favor of nuclear power this yea</w:t>
      </w:r>
      <w:r w:rsidRPr="00CD2EF4">
        <w:t xml:space="preserve">r, the same amount as in 1994, the first year for the survey. </w:t>
      </w:r>
      <w:r w:rsidRPr="00CD2EF4">
        <w:rPr>
          <w:rStyle w:val="IntenseEmphasis"/>
        </w:rPr>
        <w:t>This year’s results also demonstrate an equal level of support among participants as last year</w:t>
      </w:r>
      <w:r w:rsidRPr="00CD2EF4">
        <w:t xml:space="preserve">, just prior to the Japanese earthquake and tsunami. Support for the nuclear industry as measured by the survey has ranged from a low of 46 percent in 2001 to a high of 62 percent in 2010. </w:t>
      </w:r>
      <w:r w:rsidRPr="00CD2EF4">
        <w:rPr>
          <w:rStyle w:val="IntenseEmphasis"/>
        </w:rPr>
        <w:t>These results are of significance to investors as the US is the largest consumer of uranium in the world, with 104 operational nuclear reactors.</w:t>
      </w:r>
      <w:r w:rsidRPr="00CD2EF4">
        <w:t xml:space="preserve"> </w:t>
      </w:r>
      <w:r w:rsidRPr="00CD2EF4">
        <w:rPr>
          <w:rStyle w:val="IntenseEmphasis"/>
        </w:rPr>
        <w:t>Continued public support and confidence from the country should guide future political decisions and foster economic interest in domestic and international uranium resources as well as in nuclear industry stakeholders.</w:t>
      </w:r>
    </w:p>
    <w:p w:rsidR="00B73280" w:rsidRPr="00CD2EF4" w:rsidRDefault="00B73280" w:rsidP="00B73280">
      <w:pPr>
        <w:pStyle w:val="Heading4"/>
      </w:pPr>
      <w:r w:rsidRPr="00CD2EF4">
        <w:t>Too late to change the election- ideology</w:t>
      </w:r>
    </w:p>
    <w:p w:rsidR="00B73280" w:rsidRPr="00CD2EF4" w:rsidRDefault="00B73280" w:rsidP="00B73280">
      <w:r w:rsidRPr="00CD2EF4">
        <w:rPr>
          <w:rStyle w:val="StyleStyleBold12pt"/>
        </w:rPr>
        <w:t>Helling ’12</w:t>
      </w:r>
      <w:r w:rsidRPr="00CD2EF4">
        <w:t xml:space="preserve"> (DAVE HELLING, McClatchy Newspapers    Miami </w:t>
      </w:r>
      <w:proofErr w:type="gramStart"/>
      <w:r w:rsidRPr="00CD2EF4">
        <w:t>Herald  7</w:t>
      </w:r>
      <w:proofErr w:type="gramEnd"/>
      <w:r w:rsidRPr="00CD2EF4">
        <w:t>-22-12  "Is the race for president already over?"</w:t>
      </w:r>
    </w:p>
    <w:p w:rsidR="00B73280" w:rsidRPr="00CD2EF4" w:rsidRDefault="00B73280" w:rsidP="00B73280">
      <w:pPr>
        <w:tabs>
          <w:tab w:val="left" w:pos="7200"/>
        </w:tabs>
        <w:rPr>
          <w:b/>
          <w:u w:val="single"/>
          <w:bdr w:val="single" w:sz="4" w:space="0" w:color="auto"/>
        </w:rPr>
      </w:pPr>
      <w:r w:rsidRPr="00CD2EF4">
        <w:rPr>
          <w:sz w:val="14"/>
        </w:rPr>
        <w:t xml:space="preserve">But </w:t>
      </w:r>
      <w:r w:rsidRPr="00CD2EF4">
        <w:rPr>
          <w:b/>
          <w:u w:val="single"/>
          <w:bdr w:val="single" w:sz="4" w:space="0" w:color="auto"/>
        </w:rPr>
        <w:t>a growing number</w:t>
      </w:r>
      <w:r w:rsidRPr="00CD2EF4">
        <w:rPr>
          <w:u w:val="single"/>
        </w:rPr>
        <w:t xml:space="preserve"> of </w:t>
      </w:r>
      <w:r w:rsidRPr="00CD2EF4">
        <w:rPr>
          <w:b/>
          <w:u w:val="single"/>
          <w:bdr w:val="single" w:sz="4" w:space="0" w:color="auto"/>
        </w:rPr>
        <w:t>political scientists and campaign consultants</w:t>
      </w:r>
      <w:r w:rsidRPr="00CD2EF4">
        <w:rPr>
          <w:sz w:val="14"/>
        </w:rPr>
        <w:t xml:space="preserve"> - </w:t>
      </w:r>
      <w:r w:rsidRPr="00CD2EF4">
        <w:rPr>
          <w:u w:val="single"/>
        </w:rPr>
        <w:t xml:space="preserve">backed by the </w:t>
      </w:r>
      <w:r w:rsidRPr="00CD2EF4">
        <w:rPr>
          <w:b/>
          <w:u w:val="single"/>
          <w:bdr w:val="single" w:sz="4" w:space="0" w:color="auto"/>
        </w:rPr>
        <w:t>latest polling data</w:t>
      </w:r>
      <w:r w:rsidRPr="00CD2EF4">
        <w:rPr>
          <w:sz w:val="14"/>
        </w:rPr>
        <w:t xml:space="preserve"> - </w:t>
      </w:r>
      <w:r w:rsidRPr="00CD2EF4">
        <w:rPr>
          <w:u w:val="single"/>
        </w:rPr>
        <w:t>think the</w:t>
      </w:r>
      <w:r w:rsidRPr="00CD2EF4">
        <w:rPr>
          <w:sz w:val="14"/>
        </w:rPr>
        <w:t xml:space="preserve"> daily </w:t>
      </w:r>
      <w:r w:rsidRPr="00CD2EF4">
        <w:rPr>
          <w:u w:val="single"/>
        </w:rPr>
        <w:t>campaign</w:t>
      </w:r>
      <w:r w:rsidRPr="00CD2EF4">
        <w:rPr>
          <w:sz w:val="14"/>
        </w:rPr>
        <w:t xml:space="preserve"> back-and-forth </w:t>
      </w:r>
      <w:r w:rsidRPr="00CD2EF4">
        <w:rPr>
          <w:b/>
          <w:u w:val="single"/>
          <w:bdr w:val="single" w:sz="4" w:space="0" w:color="auto"/>
        </w:rPr>
        <w:t>is having no significant effect on voters.</w:t>
      </w:r>
      <w:r w:rsidRPr="00CD2EF4">
        <w:rPr>
          <w:sz w:val="14"/>
        </w:rPr>
        <w:t xml:space="preserve"> Most </w:t>
      </w:r>
      <w:r w:rsidRPr="00CD2EF4">
        <w:rPr>
          <w:u w:val="single"/>
        </w:rPr>
        <w:t xml:space="preserve">Americans have </w:t>
      </w:r>
      <w:r w:rsidRPr="00CD2EF4">
        <w:rPr>
          <w:b/>
          <w:u w:val="single"/>
          <w:bdr w:val="single" w:sz="4" w:space="0" w:color="auto"/>
        </w:rPr>
        <w:t>locked in</w:t>
      </w:r>
      <w:r w:rsidRPr="00CD2EF4">
        <w:rPr>
          <w:u w:val="single"/>
        </w:rPr>
        <w:t xml:space="preserve"> their presidential decisions</w:t>
      </w:r>
      <w:r w:rsidRPr="00CD2EF4">
        <w:rPr>
          <w:sz w:val="14"/>
        </w:rPr>
        <w:t xml:space="preserve">, </w:t>
      </w:r>
      <w:r w:rsidRPr="00CD2EF4">
        <w:rPr>
          <w:u w:val="single"/>
        </w:rPr>
        <w:t>polls</w:t>
      </w:r>
      <w:r w:rsidRPr="00CD2EF4">
        <w:rPr>
          <w:sz w:val="14"/>
        </w:rPr>
        <w:t xml:space="preserve"> released Thursday </w:t>
      </w:r>
      <w:r w:rsidRPr="00CD2EF4">
        <w:rPr>
          <w:u w:val="single"/>
        </w:rPr>
        <w:t xml:space="preserve">suggested, and the already small number of persuadable voters </w:t>
      </w:r>
      <w:r w:rsidRPr="00CD2EF4">
        <w:rPr>
          <w:b/>
          <w:u w:val="single"/>
          <w:bdr w:val="single" w:sz="4" w:space="0" w:color="auto"/>
        </w:rPr>
        <w:t>shrinks by the hour</w:t>
      </w:r>
      <w:r w:rsidRPr="00CD2EF4">
        <w:rPr>
          <w:sz w:val="14"/>
        </w:rPr>
        <w:t xml:space="preserve">. Put another way: America could vote for president next week, and the outcome would probably be the same as it will be in November. "That's accurate, barring some really big, big event or change in the political environment," said </w:t>
      </w:r>
      <w:r w:rsidRPr="00CD2EF4">
        <w:rPr>
          <w:u w:val="single"/>
        </w:rPr>
        <w:t>Alan Abramowitz, a political science professor at Emory University in Atlanta, who has studied presidential voting patterns. Kenneth Warren, a political science professor at St. Louis University, agreed. "Most people have decided who they're going to vote for early on," he said.</w:t>
      </w:r>
      <w:r w:rsidRPr="00CD2EF4">
        <w:rPr>
          <w:sz w:val="14"/>
        </w:rPr>
        <w:t xml:space="preserve"> Recent polls show those who have decided are split almost evenly between Obama and Romney. In a CBS/New York Times poll, Romney led by 1 point. In a Fox News poll, he trailed Obama by 4 points. A National Public Radio poll found Obama leading by 2 points. A Gallup tracking poll over the same time period showed the race dead even. The average of polls puts the Obama advantage at 1.2 percent, according to Real Clear Politics, a political aggregation website. The incumbent has led Romney in that average by a one- to two-point margin since last October. </w:t>
      </w:r>
      <w:r w:rsidRPr="00CD2EF4">
        <w:rPr>
          <w:u w:val="single"/>
        </w:rPr>
        <w:t>Political scientists and consultants said</w:t>
      </w:r>
      <w:r w:rsidRPr="00CD2EF4">
        <w:rPr>
          <w:sz w:val="14"/>
        </w:rPr>
        <w:t xml:space="preserve"> </w:t>
      </w:r>
      <w:r w:rsidRPr="00CD2EF4">
        <w:rPr>
          <w:u w:val="single"/>
        </w:rPr>
        <w:t xml:space="preserve">there were several reasons for early presidential decision-making. In an Internet-cable-TV age, </w:t>
      </w:r>
      <w:r w:rsidRPr="00CD2EF4">
        <w:rPr>
          <w:b/>
          <w:u w:val="single"/>
          <w:bdr w:val="single" w:sz="4" w:space="0" w:color="auto"/>
        </w:rPr>
        <w:t>voters are pounded with political messages daily, helping them make up their minds far in advance</w:t>
      </w:r>
      <w:r w:rsidRPr="00CD2EF4">
        <w:rPr>
          <w:u w:val="single"/>
        </w:rPr>
        <w:t xml:space="preserve"> of the election. An incumbent in the race makes at least one of the candidates a known quantity. And American </w:t>
      </w:r>
      <w:r w:rsidRPr="00CD2EF4">
        <w:rPr>
          <w:b/>
          <w:u w:val="single"/>
          <w:bdr w:val="single" w:sz="4" w:space="0" w:color="auto"/>
        </w:rPr>
        <w:t>voters are deeply divided, further cementing their choices.</w:t>
      </w:r>
    </w:p>
    <w:p w:rsidR="00B73280" w:rsidRPr="00CD2EF4" w:rsidRDefault="00B73280" w:rsidP="00B73280">
      <w:pPr>
        <w:pStyle w:val="Heading4"/>
      </w:pPr>
    </w:p>
    <w:p w:rsidR="00B73280" w:rsidRPr="00CD2EF4" w:rsidRDefault="00B73280" w:rsidP="00B73280">
      <w:pPr>
        <w:pStyle w:val="Heading4"/>
      </w:pPr>
      <w:r w:rsidRPr="00CD2EF4">
        <w:t>Eurozone action will outweigh the plan</w:t>
      </w:r>
    </w:p>
    <w:p w:rsidR="00B73280" w:rsidRPr="00CD2EF4" w:rsidRDefault="00B73280" w:rsidP="00B73280">
      <w:r w:rsidRPr="00CD2EF4">
        <w:rPr>
          <w:b/>
        </w:rPr>
        <w:t>Weisenthal, 9/26</w:t>
      </w:r>
      <w:r w:rsidRPr="00CD2EF4">
        <w:t>/12 - Prior to joining Business Insider in October 2008, Joe was a correspondent for paidContent.org, as well as the Opening Bell editor at Dealbreaker.com. He previously was a writer and analyst for Techdirt.com, and before that worked as an analyst for money management firm Prentiss Smith &amp; Co (Joe, “We're Getting A Glimpse Of Barack Obama's Worst Nightmare” Business Insider, http://www.businessinsider.com/obamas-worst-nightmare-2012-9#ixzz289W0KygN)</w:t>
      </w:r>
    </w:p>
    <w:p w:rsidR="00B73280" w:rsidRPr="00CD2EF4" w:rsidRDefault="00B73280" w:rsidP="00B73280"/>
    <w:p w:rsidR="00B73280" w:rsidRPr="00CD2EF4" w:rsidRDefault="00B73280" w:rsidP="00B73280">
      <w:r w:rsidRPr="00CD2EF4">
        <w:t>This doesn't necessarily seem likely, but the latest turns and twists of the global economy open up a scenario whereby markets could get really ugly between now and the election.</w:t>
      </w:r>
    </w:p>
    <w:p w:rsidR="00B73280" w:rsidRPr="00CD2EF4" w:rsidRDefault="00B73280" w:rsidP="00B73280">
      <w:r w:rsidRPr="00CD2EF4">
        <w:t xml:space="preserve">Basically, </w:t>
      </w:r>
      <w:r w:rsidRPr="00CD2EF4">
        <w:rPr>
          <w:rStyle w:val="StyleBoldUnderline"/>
        </w:rPr>
        <w:t>we present a plausible scenario in which things get bad</w:t>
      </w:r>
      <w:r w:rsidRPr="00CD2EF4">
        <w:t xml:space="preserve"> on two fronts. The scenario is based on developments over the last several days.</w:t>
      </w:r>
    </w:p>
    <w:p w:rsidR="00B73280" w:rsidRPr="00CD2EF4" w:rsidRDefault="00B73280" w:rsidP="00B73280">
      <w:r w:rsidRPr="00CD2EF4">
        <w:t>Here's how it could go:</w:t>
      </w:r>
    </w:p>
    <w:p w:rsidR="00B73280" w:rsidRPr="00CD2EF4" w:rsidRDefault="00B73280" w:rsidP="00B73280">
      <w:pPr>
        <w:rPr>
          <w:rStyle w:val="StyleBoldUnderline"/>
        </w:rPr>
      </w:pPr>
      <w:r w:rsidRPr="00CD2EF4">
        <w:rPr>
          <w:rStyle w:val="StyleBoldUnderline"/>
        </w:rPr>
        <w:t>First, Europe really stalls out.</w:t>
      </w:r>
    </w:p>
    <w:p w:rsidR="00B73280" w:rsidRPr="00CD2EF4" w:rsidRDefault="00B73280" w:rsidP="00B73280">
      <w:r w:rsidRPr="00CD2EF4">
        <w:t>Thanks to the political crisis in Spain, suddenly it's not clear if the ECB's powerful bond buying program will ever get off the ground.</w:t>
      </w:r>
    </w:p>
    <w:p w:rsidR="00B73280" w:rsidRPr="00CD2EF4" w:rsidRDefault="00B73280" w:rsidP="00B73280">
      <w:r w:rsidRPr="00CD2EF4">
        <w:t>Remember, the ECB has announced a plan to backstop government bonds, but it needs the countries to request aid and submit to outside fiscal supervision. Because of mass protests, and a burgeoning secession movement in Catalonia, Spanish PM Mariano Rajoy is very reluctant to ask for a bailout unless it's absolutely necessary. He'd like to delay the request as long as possible.</w:t>
      </w:r>
    </w:p>
    <w:p w:rsidR="00B73280" w:rsidRPr="00CD2EF4" w:rsidRDefault="00B73280" w:rsidP="00B73280">
      <w:pPr>
        <w:rPr>
          <w:rStyle w:val="StyleBoldUnderline"/>
        </w:rPr>
      </w:pPr>
      <w:r w:rsidRPr="00CD2EF4">
        <w:t xml:space="preserve">In addition, you have heightening squabbles over what will be done with Greece (raising the specter that it will leave the Eurozone). There are more and more reports about HUGE holds in the government's budget, and the various creditor parties are fighting about who will take the hit. </w:t>
      </w:r>
      <w:r w:rsidRPr="00CD2EF4">
        <w:rPr>
          <w:rStyle w:val="StyleBoldUnderline"/>
        </w:rPr>
        <w:t>The specter of Greece leaving the Eurozone is rising.</w:t>
      </w:r>
    </w:p>
    <w:p w:rsidR="00B73280" w:rsidRPr="00CD2EF4" w:rsidRDefault="00B73280" w:rsidP="00B73280">
      <w:r w:rsidRPr="00CD2EF4">
        <w:rPr>
          <w:rStyle w:val="StyleBoldUnderline"/>
        </w:rPr>
        <w:t>This could then start hitting markets in the US.</w:t>
      </w:r>
      <w:r w:rsidRPr="00CD2EF4">
        <w:t xml:space="preserve"> Actually </w:t>
      </w:r>
      <w:r w:rsidRPr="00CD2EF4">
        <w:rPr>
          <w:rStyle w:val="StyleBoldUnderline"/>
        </w:rPr>
        <w:t>that already seems to be happening</w:t>
      </w:r>
      <w:r w:rsidRPr="00CD2EF4">
        <w:t xml:space="preserve">. </w:t>
      </w:r>
      <w:proofErr w:type="gramStart"/>
      <w:r w:rsidRPr="00CD2EF4">
        <w:rPr>
          <w:rStyle w:val="StyleBoldUnderline"/>
        </w:rPr>
        <w:t>The market's dropping</w:t>
      </w:r>
      <w:r w:rsidRPr="00CD2EF4">
        <w:t>.</w:t>
      </w:r>
      <w:proofErr w:type="gramEnd"/>
      <w:r w:rsidRPr="00CD2EF4">
        <w:t xml:space="preserve"> And now we no longer have an implied "put" from the Fed, since it's already blown its wad (or so it seems) with the announcement of open-ended QE.</w:t>
      </w:r>
    </w:p>
    <w:p w:rsidR="00B73280" w:rsidRPr="00CD2EF4" w:rsidRDefault="00B73280" w:rsidP="00B73280">
      <w:r w:rsidRPr="00CD2EF4">
        <w:t>Already, the market has been weak since QE3 was announced, and in particular, the oil &amp; gas/basic materials stocks that people associate with reflation have been weak.</w:t>
      </w:r>
    </w:p>
    <w:p w:rsidR="00B73280" w:rsidRPr="00CD2EF4" w:rsidRDefault="00B73280" w:rsidP="00B73280">
      <w:r w:rsidRPr="00CD2EF4">
        <w:t>Those two sectors, which are supposed to rise on successful reflation, make up 2 out of 3 of the worst performing S&amp;P sectors today.</w:t>
      </w:r>
    </w:p>
    <w:p w:rsidR="00B73280" w:rsidRPr="00CD2EF4" w:rsidRDefault="00B73280" w:rsidP="00B73280">
      <w:r w:rsidRPr="00CD2EF4">
        <w:t xml:space="preserve">This could be a nothing blip, but </w:t>
      </w:r>
      <w:r w:rsidRPr="00CD2EF4">
        <w:rPr>
          <w:rStyle w:val="StyleBoldUnderline"/>
        </w:rPr>
        <w:t>a series of weeks like this one</w:t>
      </w:r>
      <w:r w:rsidRPr="00CD2EF4">
        <w:t xml:space="preserve"> (riots in Europe, which inevitably remind people about government </w:t>
      </w:r>
    </w:p>
    <w:p w:rsidR="00B73280" w:rsidRPr="00CD2EF4" w:rsidRDefault="00B73280" w:rsidP="00B73280">
      <w:proofErr w:type="gramStart"/>
      <w:r w:rsidRPr="00CD2EF4">
        <w:t>debt</w:t>
      </w:r>
      <w:proofErr w:type="gramEnd"/>
      <w:r w:rsidRPr="00CD2EF4">
        <w:t xml:space="preserve">) </w:t>
      </w:r>
      <w:r w:rsidRPr="00CD2EF4">
        <w:rPr>
          <w:rStyle w:val="StyleBoldUnderline"/>
        </w:rPr>
        <w:t>and markets in the US reacting badly could be the "October Surprise" that Romney needs to win</w:t>
      </w:r>
      <w:r w:rsidRPr="00CD2EF4">
        <w:t>.</w:t>
      </w:r>
    </w:p>
    <w:p w:rsidR="00B73280" w:rsidRPr="00CD2EF4" w:rsidRDefault="00B73280" w:rsidP="00B73280"/>
    <w:p w:rsidR="00B73280" w:rsidRPr="00CD2EF4" w:rsidRDefault="00B73280" w:rsidP="00B73280"/>
    <w:p w:rsidR="00B73280" w:rsidRPr="00CD2EF4" w:rsidRDefault="00B73280" w:rsidP="00B73280">
      <w:pPr>
        <w:pStyle w:val="Heading4"/>
      </w:pPr>
      <w:r w:rsidRPr="00CD2EF4">
        <w:t>Undecided/swing votes dont pay attention</w:t>
      </w:r>
    </w:p>
    <w:p w:rsidR="00B73280" w:rsidRPr="00CD2EF4" w:rsidRDefault="00B73280" w:rsidP="00B73280">
      <w:r w:rsidRPr="00CD2EF4">
        <w:t xml:space="preserve">Ezra </w:t>
      </w:r>
      <w:r w:rsidRPr="00CD2EF4">
        <w:rPr>
          <w:rStyle w:val="StyleStyleBold12pt"/>
        </w:rPr>
        <w:t>Klein</w:t>
      </w:r>
      <w:r w:rsidRPr="00CD2EF4">
        <w:t xml:space="preserve"> http://www.bloomberg.com/news/2012-09-26/why-undecided-voters-won-t-be-deciding-this-election.html </w:t>
      </w:r>
      <w:r w:rsidRPr="00CD2EF4">
        <w:rPr>
          <w:rStyle w:val="StyleStyleBold12pt"/>
        </w:rPr>
        <w:t>9-26-12</w:t>
      </w:r>
    </w:p>
    <w:p w:rsidR="00B73280" w:rsidRPr="00CD2EF4" w:rsidRDefault="00B73280" w:rsidP="00B73280">
      <w:pPr>
        <w:rPr>
          <w:rStyle w:val="StyleBoldUnderline"/>
          <w:sz w:val="16"/>
        </w:rPr>
      </w:pPr>
      <w:r w:rsidRPr="00CD2EF4">
        <w:rPr>
          <w:rStyle w:val="StyleBoldUnderline"/>
          <w:sz w:val="16"/>
        </w:rPr>
        <w:t xml:space="preserve">Even though the ad is an exaggeration, it’s not an outright lie. This election will probably be decided by a tiny fraction of the electorate in eight or nine states. The </w:t>
      </w:r>
      <w:r w:rsidRPr="00CD2EF4">
        <w:rPr>
          <w:rStyle w:val="StyleBoldUnderline"/>
        </w:rPr>
        <w:t>undecided voters</w:t>
      </w:r>
      <w:r w:rsidRPr="00CD2EF4">
        <w:rPr>
          <w:rStyle w:val="StyleBoldUnderline"/>
          <w:sz w:val="16"/>
        </w:rPr>
        <w:t xml:space="preserve"> in those states </w:t>
      </w:r>
      <w:r w:rsidRPr="00CD2EF4">
        <w:rPr>
          <w:rStyle w:val="StyleBoldUnderline"/>
        </w:rPr>
        <w:t>are</w:t>
      </w:r>
      <w:r w:rsidRPr="00CD2EF4">
        <w:rPr>
          <w:rStyle w:val="StyleBoldUnderline"/>
          <w:sz w:val="16"/>
        </w:rPr>
        <w:t xml:space="preserve"> popularly </w:t>
      </w:r>
      <w:r w:rsidRPr="00CD2EF4">
        <w:rPr>
          <w:rStyle w:val="StyleBoldUnderline"/>
        </w:rPr>
        <w:t>portrayed as people who just can’t make up their minds</w:t>
      </w:r>
      <w:r w:rsidRPr="00CD2EF4">
        <w:rPr>
          <w:rStyle w:val="StyleBoldUnderline"/>
          <w:sz w:val="16"/>
        </w:rPr>
        <w:t xml:space="preserve">. But </w:t>
      </w:r>
      <w:r w:rsidRPr="00CD2EF4">
        <w:rPr>
          <w:rStyle w:val="StyleBoldUnderline"/>
        </w:rPr>
        <w:t>that’s not quite right. They aren’t so much “undecided” as uninterested and, frankly, uninformed;</w:t>
      </w:r>
      <w:r w:rsidRPr="00CD2EF4">
        <w:rPr>
          <w:rStyle w:val="StyleBoldUnderline"/>
          <w:sz w:val="16"/>
        </w:rPr>
        <w:t xml:space="preserve"> </w:t>
      </w:r>
      <w:r w:rsidRPr="00CD2EF4">
        <w:rPr>
          <w:sz w:val="14"/>
        </w:rPr>
        <w:t>in political-science parlance -- and SNL ads -- they are “low information” voters.  It’s worth stopping here to clarify something: “uninformed” does not mean “dumb.” We’re all uninformed about certain topics. You wouldn’t believe how little I know about, say, baseball. I’m vaguely aware that it happens, and that it culminates in a World Series, but I can’t tell you who won last year, or who’s in contention this year. Baseball just isn’t something I pay attention to. Lynn</w:t>
      </w:r>
      <w:r w:rsidRPr="00CD2EF4">
        <w:rPr>
          <w:rStyle w:val="StyleBoldUnderline"/>
          <w:sz w:val="16"/>
        </w:rPr>
        <w:t xml:space="preserve"> </w:t>
      </w:r>
      <w:r w:rsidRPr="00CD2EF4">
        <w:rPr>
          <w:rStyle w:val="StyleBoldUnderline"/>
        </w:rPr>
        <w:t>Vavreck, a political scientist at the University of California at Los Angeles, says</w:t>
      </w:r>
      <w:r w:rsidRPr="00CD2EF4">
        <w:rPr>
          <w:rStyle w:val="StyleBoldUnderline"/>
          <w:sz w:val="16"/>
        </w:rPr>
        <w:t xml:space="preserve"> that uninformed voters have roughly the same relationship to politics that I have to baseball. “</w:t>
      </w:r>
      <w:r w:rsidRPr="00CD2EF4">
        <w:rPr>
          <w:rStyle w:val="StyleBoldUnderline"/>
        </w:rPr>
        <w:t xml:space="preserve">They are lower on political information, for sure. That’s a function of being not that interested and not paying attention,” </w:t>
      </w:r>
      <w:r w:rsidRPr="00CD2EF4">
        <w:rPr>
          <w:sz w:val="14"/>
        </w:rPr>
        <w:t xml:space="preserve">she said. “It’s not that they can’t comprehend the </w:t>
      </w:r>
      <w:proofErr w:type="gramStart"/>
      <w:r w:rsidRPr="00CD2EF4">
        <w:rPr>
          <w:sz w:val="14"/>
        </w:rPr>
        <w:t>information,</w:t>
      </w:r>
      <w:proofErr w:type="gramEnd"/>
      <w:r w:rsidRPr="00CD2EF4">
        <w:rPr>
          <w:sz w:val="14"/>
        </w:rPr>
        <w:t xml:space="preserve"> or that they’re at a balancing point and can’t decide. They’re just not dialed in. They’re not getting all the information you or I are getting.” Vavreck asked thousands of voters -- both decided and undecided -- a battery of basic, multiple-choice questions about who’s who in politics. The questions were designed to be easy. You didn’t have to know that John Boehner is Speaker of the House. You just had to know he is a congressman rather than a judge or the vice president. According to Vavreck’s polling</w:t>
      </w:r>
      <w:r w:rsidRPr="00CD2EF4">
        <w:rPr>
          <w:rStyle w:val="StyleBoldUnderline"/>
          <w:sz w:val="16"/>
        </w:rPr>
        <w:t xml:space="preserve">, </w:t>
      </w:r>
      <w:r w:rsidRPr="00CD2EF4">
        <w:rPr>
          <w:rStyle w:val="StyleBoldUnderline"/>
        </w:rPr>
        <w:t>only 35 percent of undecided voters could identify Boehner’s job as “congressman.” Only 69 percent</w:t>
      </w:r>
      <w:r w:rsidRPr="00CD2EF4">
        <w:rPr>
          <w:rStyle w:val="StyleBoldUnderline"/>
          <w:sz w:val="16"/>
        </w:rPr>
        <w:t xml:space="preserve"> could say </w:t>
      </w:r>
      <w:r w:rsidRPr="00CD2EF4">
        <w:rPr>
          <w:rStyle w:val="StyleBoldUnderline"/>
        </w:rPr>
        <w:t>that</w:t>
      </w:r>
      <w:r w:rsidRPr="00CD2EF4">
        <w:rPr>
          <w:rStyle w:val="StyleBoldUnderline"/>
          <w:sz w:val="16"/>
        </w:rPr>
        <w:t xml:space="preserve"> Joe </w:t>
      </w:r>
      <w:r w:rsidRPr="00CD2EF4">
        <w:rPr>
          <w:rStyle w:val="StyleBoldUnderline"/>
        </w:rPr>
        <w:t>Biden is the vice president</w:t>
      </w:r>
      <w:r w:rsidRPr="00CD2EF4">
        <w:rPr>
          <w:rStyle w:val="StyleBoldUnderline"/>
          <w:sz w:val="16"/>
        </w:rPr>
        <w:t xml:space="preserve"> rather than, say, a representative</w:t>
      </w:r>
      <w:r w:rsidRPr="00CD2EF4">
        <w:rPr>
          <w:rStyle w:val="StyleBoldUnderline"/>
        </w:rPr>
        <w:t>. Only 17 percent can identify Chief Justice</w:t>
      </w:r>
      <w:r w:rsidRPr="00CD2EF4">
        <w:rPr>
          <w:rStyle w:val="StyleBoldUnderline"/>
          <w:sz w:val="16"/>
        </w:rPr>
        <w:t xml:space="preserve"> John </w:t>
      </w:r>
      <w:r w:rsidRPr="00CD2EF4">
        <w:rPr>
          <w:rStyle w:val="StyleBoldUnderline"/>
        </w:rPr>
        <w:t xml:space="preserve">Roberts </w:t>
      </w:r>
      <w:r w:rsidRPr="00CD2EF4">
        <w:rPr>
          <w:rStyle w:val="StyleBoldUnderline"/>
          <w:sz w:val="16"/>
        </w:rPr>
        <w:t xml:space="preserve">as a judge. </w:t>
      </w:r>
      <w:r w:rsidRPr="00CD2EF4">
        <w:rPr>
          <w:rStyle w:val="StyleBoldUnderline"/>
        </w:rPr>
        <w:t>Decided voters have an easier time rattling off the job titles</w:t>
      </w:r>
      <w:r w:rsidRPr="00CD2EF4">
        <w:rPr>
          <w:rStyle w:val="StyleBoldUnderline"/>
          <w:sz w:val="16"/>
        </w:rPr>
        <w:t xml:space="preserve"> of </w:t>
      </w:r>
      <w:r w:rsidRPr="00CD2EF4">
        <w:rPr>
          <w:sz w:val="14"/>
        </w:rPr>
        <w:t>Boehner and Biden, as well as those of Harry Reid, Eric Cantor, Mitch McConnell and Nancy Pelosi. (Interestingly, they struggle more than undecideds to identify Roberts.) That’s likely because decided voters are paying more attention to the election. About 43 percent of decided voters say they’re following the presidential election “very closely.” Only 12 percent of undecided voters say the same. Recognizing that undecided voters are mostly uninterested voters helps to clarify the trajectory of the presidential campaign. In their book “The Timeline of Presidential Elections,” Robert Erikson and Christopher Wlezien show that voter preferences tend to be very stable in the fall, but that campaign observers -- the authors analyze people betting money in online political prediction markets -- tend to assume those preferences are far more volatile. Psychological Projection The misjudgment makes sense as an act of psychological projection. To people personally invested in politics, the homestretch of the campaign appears loaded with the kind of political information that could change voter opinions. There are debates, a flood of ads, inevitable gaffes, the crush of election news -- maybe even an October surprise or two</w:t>
      </w:r>
      <w:r w:rsidRPr="00CD2EF4">
        <w:rPr>
          <w:rStyle w:val="StyleBoldUnderline"/>
          <w:sz w:val="16"/>
        </w:rPr>
        <w:t xml:space="preserve">. </w:t>
      </w:r>
      <w:r w:rsidRPr="00CD2EF4">
        <w:rPr>
          <w:rStyle w:val="StyleBoldUnderline"/>
        </w:rPr>
        <w:t>But undecided voters are precisely those least likely to tune in to the debates, which helps explain why debates typically have little effect on elections. They’re the least likely to care about a gaffe</w:t>
      </w:r>
      <w:r w:rsidRPr="00CD2EF4">
        <w:rPr>
          <w:rStyle w:val="StyleBoldUnderline"/>
          <w:sz w:val="16"/>
        </w:rPr>
        <w:t xml:space="preserve"> -- </w:t>
      </w:r>
      <w:r w:rsidRPr="00CD2EF4">
        <w:rPr>
          <w:sz w:val="14"/>
        </w:rPr>
        <w:t>or even to know when one has occurred. They’re more likely to throw out political mail and tune out political ads. If they live in a swing state, they’ve already been buffeted by -- and proved immune to -- months of commercials and phone messages. Vavreck has been tracking a group of 44,000 voters since December 2011. When she started, 94 percent were already leaning toward a candidate. Of the 6 percent who were truly undecided, 33 percent now say they’re going with Mitt Romney and 37 percent with President Barack Obama. The ranks of the original undecided voters were partially replenished by voters who had expressed a preference in 2011 but have since grown uncertain. Of the new undecideds, slightly more were Romney supporters in 2011 than were Obama supporters, but the total numbers are small.</w:t>
      </w:r>
      <w:r w:rsidRPr="00CD2EF4">
        <w:rPr>
          <w:rStyle w:val="StyleBoldUnderline"/>
          <w:sz w:val="16"/>
        </w:rPr>
        <w:t xml:space="preserve"> </w:t>
      </w:r>
      <w:r w:rsidRPr="00CD2EF4">
        <w:rPr>
          <w:rStyle w:val="StyleBoldUnderline"/>
        </w:rPr>
        <w:t>There’s little reason to believe that undecided voters in this campaign will break sharply toward one candidate. The votes of the undecideds seem to be roughly evenly split, and if any big news happens between now and the election, they’re likely to be the last to know about it</w:t>
      </w:r>
      <w:r w:rsidRPr="00CD2EF4">
        <w:rPr>
          <w:rStyle w:val="StyleBoldUnderline"/>
          <w:sz w:val="16"/>
        </w:rPr>
        <w:t xml:space="preserve">, </w:t>
      </w:r>
      <w:r w:rsidRPr="00CD2EF4">
        <w:rPr>
          <w:rStyle w:val="StyleBoldUnderline"/>
        </w:rPr>
        <w:t>and the least interested in following up on it. If Obama is going to turn this into a rout, or if Romney is to salvage a win, it will probably require changing minds that are already made up</w:t>
      </w:r>
      <w:r w:rsidRPr="00CD2EF4">
        <w:rPr>
          <w:rStyle w:val="StyleBoldUnderline"/>
          <w:sz w:val="16"/>
        </w:rPr>
        <w:t>, or increasing (or suppressing) turnout among base voters. In other words</w:t>
      </w:r>
      <w:r w:rsidRPr="00CD2EF4">
        <w:rPr>
          <w:rStyle w:val="StyleBoldUnderline"/>
        </w:rPr>
        <w:t xml:space="preserve">, don’t expect the votes of the mythical undecideds to actually be decisive. </w:t>
      </w:r>
      <w:r w:rsidRPr="00CD2EF4">
        <w:rPr>
          <w:rStyle w:val="StyleBoldUnderline"/>
          <w:sz w:val="16"/>
        </w:rPr>
        <w:t xml:space="preserve">It’s likely to be the decided who will, well, decide. (Ezra Klein is a Bloomberg View columnist. The opinions expressed are his own.) </w:t>
      </w:r>
    </w:p>
    <w:p w:rsidR="00B73280" w:rsidRPr="00CD2EF4" w:rsidRDefault="00B73280" w:rsidP="00B73280">
      <w:pPr>
        <w:pStyle w:val="Heading4"/>
      </w:pPr>
      <w:r w:rsidRPr="00CD2EF4">
        <w:t>Jobs and gas prices ensure public support---SMRs aren’t an election issue but if they were, links non U</w:t>
      </w:r>
    </w:p>
    <w:p w:rsidR="00B73280" w:rsidRPr="00CD2EF4" w:rsidRDefault="00B73280" w:rsidP="00B73280">
      <w:r w:rsidRPr="00CD2EF4">
        <w:rPr>
          <w:rStyle w:val="StyleStyleBold12pt"/>
        </w:rPr>
        <w:t>Johnson 12</w:t>
      </w:r>
      <w:r w:rsidRPr="00CD2EF4">
        <w:t xml:space="preserve"> John, Nuclear Energy Insider, April 25, "US Campaign Trail: is nuclear in the equation?</w:t>
      </w:r>
      <w:proofErr w:type="gramStart"/>
      <w:r w:rsidRPr="00CD2EF4">
        <w:t>",</w:t>
      </w:r>
      <w:proofErr w:type="gramEnd"/>
      <w:r w:rsidRPr="00CD2EF4">
        <w:t xml:space="preserve"> analysis.nuclearenergyinsider.com/new-build/us-campaign-trail-nuclear-equation</w:t>
      </w:r>
    </w:p>
    <w:p w:rsidR="00B73280" w:rsidRPr="00CD2EF4" w:rsidRDefault="00B73280" w:rsidP="00B73280">
      <w:pPr>
        <w:rPr>
          <w:sz w:val="16"/>
        </w:rPr>
      </w:pPr>
      <w:r w:rsidRPr="00CD2EF4">
        <w:rPr>
          <w:rStyle w:val="StyleBoldUnderline"/>
        </w:rPr>
        <w:t>In the next Presidential election, American voters will be voting with their pockets</w:t>
      </w:r>
      <w:r w:rsidRPr="00CD2EF4">
        <w:rPr>
          <w:sz w:val="16"/>
        </w:rPr>
        <w:t xml:space="preserve">. We look at how the campaign so far has revealed which candidate will support nuclear R&amp;D, nuclear new-build projects and ultimately preserve and create nuclear sector jobs. As the U.S. Presidential election draws closer, </w:t>
      </w:r>
      <w:r w:rsidRPr="00CD2EF4">
        <w:rPr>
          <w:rStyle w:val="StyleBoldUnderline"/>
        </w:rPr>
        <w:t>Americans are most concerned about job creation and how the candidates plan to boost the</w:t>
      </w:r>
      <w:r w:rsidRPr="00CD2EF4">
        <w:rPr>
          <w:sz w:val="16"/>
        </w:rPr>
        <w:t xml:space="preserve"> U.S. </w:t>
      </w:r>
      <w:r w:rsidRPr="00CD2EF4">
        <w:rPr>
          <w:rStyle w:val="StyleBoldUnderline"/>
        </w:rPr>
        <w:t>economy</w:t>
      </w:r>
      <w:r w:rsidRPr="00CD2EF4">
        <w:rPr>
          <w:sz w:val="16"/>
        </w:rPr>
        <w:t xml:space="preserve">. </w:t>
      </w:r>
      <w:r w:rsidRPr="00CD2EF4">
        <w:rPr>
          <w:rStyle w:val="StyleBoldUnderline"/>
        </w:rPr>
        <w:t>Alternative energy policies have received</w:t>
      </w:r>
      <w:r w:rsidRPr="00CD2EF4">
        <w:rPr>
          <w:sz w:val="16"/>
        </w:rPr>
        <w:t xml:space="preserve"> a fair amount of </w:t>
      </w:r>
      <w:r w:rsidRPr="00CD2EF4">
        <w:rPr>
          <w:rStyle w:val="StyleBoldUnderline"/>
        </w:rPr>
        <w:t>publicity</w:t>
      </w:r>
      <w:r w:rsidRPr="00CD2EF4">
        <w:rPr>
          <w:sz w:val="16"/>
        </w:rPr>
        <w:t xml:space="preserve"> from the Obama administration, </w:t>
      </w:r>
      <w:r w:rsidRPr="00CD2EF4">
        <w:rPr>
          <w:rStyle w:val="Emphasis"/>
        </w:rPr>
        <w:t xml:space="preserve">although </w:t>
      </w:r>
      <w:r w:rsidRPr="00CD2EF4">
        <w:rPr>
          <w:rStyle w:val="Box"/>
        </w:rPr>
        <w:t>nuclear power</w:t>
      </w:r>
      <w:r w:rsidRPr="00CD2EF4">
        <w:rPr>
          <w:rStyle w:val="Emphasis"/>
        </w:rPr>
        <w:t xml:space="preserve"> specifically </w:t>
      </w:r>
      <w:r w:rsidRPr="00CD2EF4">
        <w:rPr>
          <w:rStyle w:val="Box"/>
        </w:rPr>
        <w:t>is rarely mentioned</w:t>
      </w:r>
      <w:r w:rsidRPr="00CD2EF4">
        <w:rPr>
          <w:rStyle w:val="Emphasis"/>
        </w:rPr>
        <w:t xml:space="preserve"> on the campaign trial</w:t>
      </w:r>
      <w:r w:rsidRPr="00CD2EF4">
        <w:rPr>
          <w:sz w:val="16"/>
        </w:rPr>
        <w:t xml:space="preserve">, primarily due to perceived safety questions. Just the same, the </w:t>
      </w:r>
      <w:r w:rsidRPr="00CD2EF4">
        <w:rPr>
          <w:rStyle w:val="Emphasis"/>
        </w:rPr>
        <w:t>Obama</w:t>
      </w:r>
      <w:r w:rsidRPr="00CD2EF4">
        <w:rPr>
          <w:sz w:val="16"/>
        </w:rPr>
        <w:t xml:space="preserve"> Administration </w:t>
      </w:r>
      <w:r w:rsidRPr="00CD2EF4">
        <w:rPr>
          <w:rStyle w:val="Emphasis"/>
        </w:rPr>
        <w:t>is considered a nuclear supporter</w:t>
      </w:r>
      <w:r w:rsidRPr="00CD2EF4">
        <w:rPr>
          <w:rStyle w:val="StyleBoldUnderline"/>
        </w:rPr>
        <w:t>, having made several moves to help jumpstart America’s nuclear energy industry</w:t>
      </w:r>
      <w:r w:rsidRPr="00CD2EF4">
        <w:rPr>
          <w:sz w:val="16"/>
        </w:rPr>
        <w:t xml:space="preserve">. </w:t>
      </w:r>
      <w:r w:rsidRPr="00CD2EF4">
        <w:rPr>
          <w:rStyle w:val="StyleBoldUnderline"/>
        </w:rPr>
        <w:t>Obama plugged nuclear power during his first State Of The Union</w:t>
      </w:r>
      <w:r w:rsidRPr="00CD2EF4">
        <w:rPr>
          <w:sz w:val="16"/>
        </w:rPr>
        <w:t xml:space="preserve"> speech several years ago, </w:t>
      </w:r>
      <w:r w:rsidRPr="00CD2EF4">
        <w:rPr>
          <w:rStyle w:val="StyleBoldUnderline"/>
        </w:rPr>
        <w:t>and has</w:t>
      </w:r>
      <w:r w:rsidRPr="00CD2EF4">
        <w:rPr>
          <w:sz w:val="16"/>
        </w:rPr>
        <w:t xml:space="preserve"> generally </w:t>
      </w:r>
      <w:r w:rsidRPr="00CD2EF4">
        <w:rPr>
          <w:rStyle w:val="StyleBoldUnderline"/>
        </w:rPr>
        <w:t>been upbeat about the energy source’s future in the U.S</w:t>
      </w:r>
      <w:r w:rsidRPr="00CD2EF4">
        <w:rPr>
          <w:sz w:val="16"/>
        </w:rPr>
        <w:t xml:space="preserve">.   The Campaign   Obama, a Democrat, will face Mitt Romney in the November election. Romney is expected to be named the official Republican nominee in August.   While Romney has not taken a stance on nuclear energy during his campaign, the </w:t>
      </w:r>
      <w:r w:rsidRPr="00CD2EF4">
        <w:rPr>
          <w:rStyle w:val="Emphasis"/>
        </w:rPr>
        <w:t>Obama</w:t>
      </w:r>
      <w:r w:rsidRPr="00CD2EF4">
        <w:rPr>
          <w:sz w:val="16"/>
        </w:rPr>
        <w:t xml:space="preserve"> administration </w:t>
      </w:r>
      <w:r w:rsidRPr="00CD2EF4">
        <w:rPr>
          <w:rStyle w:val="StyleBoldUnderline"/>
        </w:rPr>
        <w:t xml:space="preserve">has </w:t>
      </w:r>
      <w:r w:rsidRPr="00CD2EF4">
        <w:rPr>
          <w:rStyle w:val="Emphasis"/>
        </w:rPr>
        <w:t>made significant</w:t>
      </w:r>
      <w:r w:rsidRPr="00CD2EF4">
        <w:rPr>
          <w:rStyle w:val="StyleBoldUnderline"/>
        </w:rPr>
        <w:t xml:space="preserve"> </w:t>
      </w:r>
      <w:r w:rsidRPr="00CD2EF4">
        <w:rPr>
          <w:rStyle w:val="Emphasis"/>
        </w:rPr>
        <w:t>investments in</w:t>
      </w:r>
      <w:r w:rsidRPr="00CD2EF4">
        <w:rPr>
          <w:rStyle w:val="StyleBoldUnderline"/>
        </w:rPr>
        <w:t xml:space="preserve"> the sector, including</w:t>
      </w:r>
      <w:r w:rsidRPr="00CD2EF4">
        <w:rPr>
          <w:sz w:val="16"/>
        </w:rPr>
        <w:t xml:space="preserve"> a </w:t>
      </w:r>
      <w:r w:rsidRPr="00CD2EF4">
        <w:rPr>
          <w:rStyle w:val="StyleBoldUnderline"/>
        </w:rPr>
        <w:t>$450m</w:t>
      </w:r>
      <w:r w:rsidRPr="00CD2EF4">
        <w:rPr>
          <w:sz w:val="16"/>
        </w:rPr>
        <w:t xml:space="preserve"> budget request in March intended </w:t>
      </w:r>
      <w:r w:rsidRPr="00CD2EF4">
        <w:rPr>
          <w:rStyle w:val="StyleBoldUnderline"/>
        </w:rPr>
        <w:t>to advance</w:t>
      </w:r>
      <w:r w:rsidRPr="00CD2EF4">
        <w:rPr>
          <w:sz w:val="16"/>
        </w:rPr>
        <w:t xml:space="preserve"> the development of American-made small modular reactors (</w:t>
      </w:r>
      <w:r w:rsidRPr="00CD2EF4">
        <w:rPr>
          <w:rStyle w:val="Emphasis"/>
        </w:rPr>
        <w:t>SMRs</w:t>
      </w:r>
      <w:r w:rsidRPr="00CD2EF4">
        <w:rPr>
          <w:sz w:val="16"/>
        </w:rPr>
        <w:t xml:space="preserve">). Congress still needs to approve the authorization for funding.   The </w:t>
      </w:r>
      <w:r w:rsidRPr="00CD2EF4">
        <w:rPr>
          <w:rStyle w:val="StyleBoldUnderline"/>
        </w:rPr>
        <w:t>SMRs</w:t>
      </w:r>
      <w:r w:rsidRPr="00CD2EF4">
        <w:rPr>
          <w:sz w:val="16"/>
        </w:rPr>
        <w:t xml:space="preserve"> are expected to be ready for commercial use within 10 years, and </w:t>
      </w:r>
      <w:r w:rsidRPr="00CD2EF4">
        <w:rPr>
          <w:rStyle w:val="StyleBoldUnderline"/>
        </w:rPr>
        <w:t>are intended for</w:t>
      </w:r>
      <w:r w:rsidRPr="00CD2EF4">
        <w:rPr>
          <w:sz w:val="16"/>
        </w:rPr>
        <w:t xml:space="preserve"> small electric grids and for </w:t>
      </w:r>
      <w:r w:rsidRPr="00CD2EF4">
        <w:rPr>
          <w:rStyle w:val="StyleBoldUnderline"/>
        </w:rPr>
        <w:t>locations that cannot support large reactors,</w:t>
      </w:r>
      <w:r w:rsidRPr="00CD2EF4">
        <w:rPr>
          <w:sz w:val="16"/>
        </w:rPr>
        <w:t xml:space="preserve"> offering utilities the flexibility to scale production as demand changes.   “The </w:t>
      </w:r>
      <w:r w:rsidRPr="00CD2EF4">
        <w:rPr>
          <w:rStyle w:val="StyleBoldUnderline"/>
        </w:rPr>
        <w:t>Obama</w:t>
      </w:r>
      <w:r w:rsidRPr="00CD2EF4">
        <w:rPr>
          <w:sz w:val="16"/>
        </w:rPr>
        <w:t xml:space="preserve"> Administration </w:t>
      </w:r>
      <w:r w:rsidRPr="00CD2EF4">
        <w:rPr>
          <w:rStyle w:val="StyleBoldUnderline"/>
        </w:rPr>
        <w:t>and the Energy Department are committed to</w:t>
      </w:r>
      <w:r w:rsidRPr="00CD2EF4">
        <w:rPr>
          <w:sz w:val="16"/>
        </w:rPr>
        <w:t xml:space="preserve"> an all-of-the-above energy strategy that develops every source of American energy, including </w:t>
      </w:r>
      <w:r w:rsidRPr="00CD2EF4">
        <w:rPr>
          <w:rStyle w:val="StyleBoldUnderline"/>
        </w:rPr>
        <w:t>nuclear power</w:t>
      </w:r>
      <w:r w:rsidRPr="00CD2EF4">
        <w:rPr>
          <w:sz w:val="16"/>
        </w:rPr>
        <w:t xml:space="preserve">, and strengthens our competitive edge in the global clean energy race,” U.S. Energy Secretary Steven Chu said when the program was announced.    “Through the funding for small modular nuclear reactors, the Energy Department and private industry are working to position America as the leader in advanced nuclear energy technology and manufacturing.”     John Keeley, manager of media relations for the Nuclear Energy Institute, said that the </w:t>
      </w:r>
      <w:r w:rsidRPr="00CD2EF4">
        <w:rPr>
          <w:rStyle w:val="StyleBoldUnderline"/>
        </w:rPr>
        <w:t>Obama</w:t>
      </w:r>
      <w:r w:rsidRPr="00CD2EF4">
        <w:rPr>
          <w:sz w:val="16"/>
        </w:rPr>
        <w:t xml:space="preserve"> administration </w:t>
      </w:r>
      <w:r w:rsidRPr="00CD2EF4">
        <w:rPr>
          <w:rStyle w:val="StyleBoldUnderline"/>
        </w:rPr>
        <w:t>has done what it can to support the deployment on new build-outs</w:t>
      </w:r>
      <w:r w:rsidRPr="00CD2EF4">
        <w:rPr>
          <w:sz w:val="16"/>
        </w:rPr>
        <w:t xml:space="preserve"> in the United States </w:t>
      </w:r>
      <w:r w:rsidRPr="00CD2EF4">
        <w:rPr>
          <w:rStyle w:val="StyleBoldUnderline"/>
        </w:rPr>
        <w:t>to build</w:t>
      </w:r>
      <w:r w:rsidRPr="00CD2EF4">
        <w:rPr>
          <w:sz w:val="16"/>
        </w:rPr>
        <w:t xml:space="preserve"> out </w:t>
      </w:r>
      <w:r w:rsidRPr="00CD2EF4">
        <w:rPr>
          <w:rStyle w:val="StyleBoldUnderline"/>
        </w:rPr>
        <w:t>nuclear, as well as supporting research and development efforts,</w:t>
      </w:r>
      <w:r w:rsidRPr="00CD2EF4">
        <w:rPr>
          <w:sz w:val="16"/>
        </w:rPr>
        <w:t xml:space="preserve"> such as those in the small reactor space.    Research support   In addition, the U.S. has invested $170 million in research grants at more than 70 universities, supporting research and development into a full spectrum of technologies, from advanced reactor concepts to enhanced safety design.   “</w:t>
      </w:r>
      <w:r w:rsidRPr="00CD2EF4">
        <w:rPr>
          <w:rStyle w:val="StyleBoldUnderline"/>
        </w:rPr>
        <w:t xml:space="preserve">The President was explicit in his State Of The Union speech about the virtues of nuclear </w:t>
      </w:r>
      <w:r w:rsidRPr="00CD2EF4">
        <w:rPr>
          <w:sz w:val="16"/>
        </w:rPr>
        <w:t xml:space="preserve">as a technology and its role in clean air generation,” said Keeley. “And </w:t>
      </w:r>
      <w:r w:rsidRPr="00CD2EF4">
        <w:rPr>
          <w:rStyle w:val="Emphasis"/>
        </w:rPr>
        <w:t>he has been supportive of developing more nuclear plants in this country</w:t>
      </w:r>
      <w:r w:rsidRPr="00CD2EF4">
        <w:rPr>
          <w:rStyle w:val="StyleBoldUnderline"/>
        </w:rPr>
        <w:t>. Those initiatives have to be identified as significant evidence of support for</w:t>
      </w:r>
      <w:r w:rsidRPr="00CD2EF4">
        <w:rPr>
          <w:sz w:val="16"/>
        </w:rPr>
        <w:t xml:space="preserve"> the </w:t>
      </w:r>
      <w:r w:rsidRPr="00CD2EF4">
        <w:rPr>
          <w:rStyle w:val="StyleBoldUnderline"/>
        </w:rPr>
        <w:t>nuclear</w:t>
      </w:r>
      <w:r w:rsidRPr="00CD2EF4">
        <w:rPr>
          <w:sz w:val="16"/>
        </w:rPr>
        <w:t xml:space="preserve"> sector.”   There are currently 104 nuclear power reactors operating in the U.S. in 31 states, operated by 30 different utilities. There are four new nuclear reactors being built in the U.S., including two in George at total expected cost of $14bn.    </w:t>
      </w:r>
      <w:r w:rsidRPr="00CD2EF4">
        <w:rPr>
          <w:rStyle w:val="StyleBoldUnderline"/>
        </w:rPr>
        <w:t xml:space="preserve">In another sign of the U.S support for the industry, the federal government provided </w:t>
      </w:r>
      <w:r w:rsidRPr="00CD2EF4">
        <w:rPr>
          <w:sz w:val="16"/>
        </w:rPr>
        <w:t xml:space="preserve">utility company Southern with </w:t>
      </w:r>
      <w:r w:rsidRPr="00CD2EF4">
        <w:rPr>
          <w:rStyle w:val="StyleBoldUnderline"/>
        </w:rPr>
        <w:t>a</w:t>
      </w:r>
      <w:r w:rsidRPr="00CD2EF4">
        <w:rPr>
          <w:sz w:val="16"/>
        </w:rPr>
        <w:t xml:space="preserve">n </w:t>
      </w:r>
      <w:r w:rsidRPr="00CD2EF4">
        <w:rPr>
          <w:rStyle w:val="StyleBoldUnderline"/>
        </w:rPr>
        <w:t>$8.3bn loan guarantee for</w:t>
      </w:r>
      <w:r w:rsidRPr="00CD2EF4">
        <w:rPr>
          <w:sz w:val="16"/>
        </w:rPr>
        <w:t xml:space="preserve"> the </w:t>
      </w:r>
      <w:r w:rsidRPr="00CD2EF4">
        <w:rPr>
          <w:rStyle w:val="StyleBoldUnderline"/>
        </w:rPr>
        <w:t>Vogtle</w:t>
      </w:r>
      <w:r w:rsidRPr="00CD2EF4">
        <w:rPr>
          <w:sz w:val="16"/>
        </w:rPr>
        <w:t xml:space="preserve"> Units 3 and 4, the first new nuclear plants to be built in the U.S. in the last 30 years. They are expected to be operational in 2016 and 2017.   The U.S. Energy Department has also supported the Vogtle project and the development of the next generation of nuclear reactors by providing more than $200m through a cost-share agreement to support the licensing reviews for the Westinghouse AP1000 reactor design certification.    In addition to the Vogtle plants, SCANA, a subsidiary of South Carolina Electric &amp; Gas Co. plans to add two reactors to its nuclear power plant near Jenkinsville, S.C., by 2016 and 2019.   “</w:t>
      </w:r>
      <w:r w:rsidRPr="00CD2EF4">
        <w:rPr>
          <w:rStyle w:val="StyleBoldUnderline"/>
        </w:rPr>
        <w:t>There is certainly political consensus in support of clean generation, and large scale cultural consensus as well</w:t>
      </w:r>
      <w:r w:rsidRPr="00CD2EF4">
        <w:rPr>
          <w:sz w:val="16"/>
        </w:rPr>
        <w:t xml:space="preserve">,” said Keeley.    Political benefits of nuclear support   </w:t>
      </w:r>
      <w:proofErr w:type="gramStart"/>
      <w:r w:rsidRPr="00CD2EF4">
        <w:rPr>
          <w:rStyle w:val="Emphasis"/>
        </w:rPr>
        <w:t>As</w:t>
      </w:r>
      <w:proofErr w:type="gramEnd"/>
      <w:r w:rsidRPr="00CD2EF4">
        <w:rPr>
          <w:rStyle w:val="Emphasis"/>
        </w:rPr>
        <w:t xml:space="preserve"> gas prices in the U.S. continue to soar</w:t>
      </w:r>
      <w:r w:rsidRPr="00CD2EF4">
        <w:rPr>
          <w:sz w:val="16"/>
        </w:rPr>
        <w:t xml:space="preserve">, it’s possible that </w:t>
      </w:r>
      <w:r w:rsidRPr="00CD2EF4">
        <w:rPr>
          <w:rStyle w:val="Emphasis"/>
        </w:rPr>
        <w:t>the tide will turn more in favor of nuclear</w:t>
      </w:r>
      <w:r w:rsidRPr="00CD2EF4">
        <w:rPr>
          <w:sz w:val="16"/>
        </w:rPr>
        <w:t xml:space="preserve"> and other clean energy sources, </w:t>
      </w:r>
      <w:r w:rsidRPr="00CD2EF4">
        <w:rPr>
          <w:rStyle w:val="StyleBoldUnderline"/>
        </w:rPr>
        <w:t>especially as electric cars take a stronger foothold</w:t>
      </w:r>
      <w:r w:rsidRPr="00CD2EF4">
        <w:rPr>
          <w:rStyle w:val="Emphasis"/>
        </w:rPr>
        <w:t>. In addition, the job creation benefits from nuclear could work their way into the political landscape</w:t>
      </w:r>
      <w:r w:rsidRPr="00CD2EF4">
        <w:rPr>
          <w:sz w:val="16"/>
        </w:rPr>
        <w:t xml:space="preserve"> as well.   The two new Vogtle nuclear plants are expected to create approximately 5,000 on-site jobs during the peak of construction, with 800 high paying jobs remaining over the life of the plant. </w:t>
      </w:r>
    </w:p>
    <w:p w:rsidR="00B73280" w:rsidRPr="00CD2EF4" w:rsidRDefault="00B73280" w:rsidP="00B73280">
      <w:pPr>
        <w:pStyle w:val="Heading4"/>
        <w:rPr>
          <w:sz w:val="22"/>
        </w:rPr>
      </w:pPr>
      <w:r w:rsidRPr="00CD2EF4">
        <w:rPr>
          <w:sz w:val="22"/>
        </w:rPr>
        <w:t>Winners win elections- the plan is key to Obama’s momentum</w:t>
      </w:r>
    </w:p>
    <w:p w:rsidR="00B73280" w:rsidRPr="00CD2EF4" w:rsidRDefault="00B73280" w:rsidP="00B73280">
      <w:r w:rsidRPr="00CD2EF4">
        <w:rPr>
          <w:rStyle w:val="StyleStyleBold12pt"/>
        </w:rPr>
        <w:t>Creamer, 11</w:t>
      </w:r>
      <w:r w:rsidRPr="00CD2EF4">
        <w:t xml:space="preserve"> – political strategist for over four decades</w:t>
      </w:r>
    </w:p>
    <w:p w:rsidR="00B73280" w:rsidRPr="00CD2EF4" w:rsidRDefault="00B73280" w:rsidP="00B73280">
      <w:r w:rsidRPr="00CD2EF4">
        <w:t>(Robert, he and his firm, Democracy Partners, work with many of the country’s most significant issue campaigns, one of the major architects and organizers of the successful campaign to defeat the privatization of Social Security, he has been a consultant to the campaigns to end the war in Iraq, pass health care, pass Wall Street reform, he has also worked on hundreds of electoral campaigns at the local, state and national level, "Why GOP Collapse on the Payroll Tax Could be a Turning Point Moment," Huffington Post, 12-23-11, www.huffingtonpost.com/robert-creamer/why-gop-collapse-on-the-p_b_1167491.html, accessed 9-1-12, mss)</w:t>
      </w:r>
    </w:p>
    <w:p w:rsidR="00B73280" w:rsidRPr="00CD2EF4" w:rsidRDefault="00B73280" w:rsidP="00B73280"/>
    <w:p w:rsidR="00B73280" w:rsidRPr="003E09D0" w:rsidRDefault="00B73280" w:rsidP="00B73280">
      <w:pPr>
        <w:rPr>
          <w:sz w:val="16"/>
        </w:rPr>
      </w:pPr>
      <w:r w:rsidRPr="00CD2EF4">
        <w:rPr>
          <w:sz w:val="16"/>
        </w:rPr>
        <w:t xml:space="preserve">2). </w:t>
      </w:r>
      <w:r w:rsidRPr="00CD2EF4">
        <w:rPr>
          <w:u w:val="single"/>
        </w:rPr>
        <w:t xml:space="preserve">Strength and victory are </w:t>
      </w:r>
      <w:r w:rsidRPr="00CD2EF4">
        <w:rPr>
          <w:b/>
          <w:u w:val="single"/>
          <w:bdr w:val="single" w:sz="4" w:space="0" w:color="auto"/>
        </w:rPr>
        <w:t>enormous political assets</w:t>
      </w:r>
      <w:r w:rsidRPr="00CD2EF4">
        <w:rPr>
          <w:b/>
          <w:sz w:val="16"/>
          <w:bdr w:val="single" w:sz="4" w:space="0" w:color="auto"/>
        </w:rPr>
        <w:t>.</w:t>
      </w:r>
      <w:r w:rsidRPr="00CD2EF4">
        <w:rPr>
          <w:sz w:val="16"/>
        </w:rPr>
        <w:t xml:space="preserve"> Going into the New Year, they now belong to the President and the Democrats. One of the reasons why the debt ceiling battle inflicted political damage on President Obama is that it made him appear ineffectual - a powerful figure who had been ensnared and held hostage by the Lilliputian pettiness of hundreds of swarming Tea Party ideological zealots. In the last few months -- as he campaigned for the American Jobs Act -- he has shaken free of those bonds. Now voters have just watched James Bond or Indiana Jones escape and turn the tables on his adversary. </w:t>
      </w:r>
      <w:r w:rsidRPr="00CD2EF4">
        <w:rPr>
          <w:u w:val="single"/>
        </w:rPr>
        <w:t>Great stories are about a protagonist who</w:t>
      </w:r>
      <w:r w:rsidRPr="00CD2EF4">
        <w:rPr>
          <w:sz w:val="16"/>
        </w:rPr>
        <w:t xml:space="preserve"> meets and </w:t>
      </w:r>
      <w:r w:rsidRPr="00CD2EF4">
        <w:rPr>
          <w:u w:val="single"/>
        </w:rPr>
        <w:t>overcomes a challenge and is victorious</w:t>
      </w:r>
      <w:r w:rsidRPr="00CD2EF4">
        <w:rPr>
          <w:sz w:val="16"/>
        </w:rPr>
        <w:t xml:space="preserve">. The capitulation of the House Tea Party Republicans is so important because it feels like the beginning of that kind of heroic narrative. Even today most Americans believe that George Bush and the big Wall Street Banks - not by President Obama -- caused the economic crisis. </w:t>
      </w:r>
      <w:r w:rsidRPr="00CD2EF4">
        <w:rPr>
          <w:u w:val="single"/>
        </w:rPr>
        <w:t xml:space="preserve">Swing voters have never lost their fondness for the President and don't doubt his sincerity. But they had begun to doubt his effectiveness. They have had increasing doubts </w:t>
      </w:r>
      <w:r w:rsidRPr="00CD2EF4">
        <w:rPr>
          <w:sz w:val="16"/>
        </w:rPr>
        <w:t>that</w:t>
      </w:r>
      <w:r w:rsidRPr="00CD2EF4">
        <w:rPr>
          <w:u w:val="single"/>
        </w:rPr>
        <w:t xml:space="preserve"> Obama was up to the challenge of leading them</w:t>
      </w:r>
      <w:r w:rsidRPr="00CD2EF4">
        <w:rPr>
          <w:sz w:val="16"/>
        </w:rPr>
        <w:t xml:space="preserve"> back to economic prosperity. </w:t>
      </w:r>
      <w:r w:rsidRPr="00CD2EF4">
        <w:rPr>
          <w:u w:val="single"/>
        </w:rPr>
        <w:t>The narrative</w:t>
      </w:r>
      <w:r w:rsidRPr="00CD2EF4">
        <w:rPr>
          <w:sz w:val="16"/>
        </w:rPr>
        <w:t xml:space="preserve"> set in motion by the events of the last several weeks </w:t>
      </w:r>
      <w:r w:rsidRPr="00CD2EF4">
        <w:rPr>
          <w:u w:val="single"/>
        </w:rPr>
        <w:t>could be a turning point in voter perception. It could</w:t>
      </w:r>
      <w:r w:rsidRPr="00CD2EF4">
        <w:rPr>
          <w:sz w:val="16"/>
        </w:rPr>
        <w:t xml:space="preserve"> well begin to </w:t>
      </w:r>
      <w:r w:rsidRPr="00CD2EF4">
        <w:rPr>
          <w:u w:val="single"/>
        </w:rPr>
        <w:t>convince skeptical voters that Obama is</w:t>
      </w:r>
      <w:r w:rsidRPr="00CD2EF4">
        <w:rPr>
          <w:sz w:val="16"/>
        </w:rPr>
        <w:t xml:space="preserve"> precisely the kind of leader they thought he was back in 2008 - </w:t>
      </w:r>
      <w:r w:rsidRPr="00CD2EF4">
        <w:rPr>
          <w:u w:val="single"/>
        </w:rPr>
        <w:t>a guy with the ability to lead them out of adversity</w:t>
      </w:r>
      <w:r w:rsidRPr="00CD2EF4">
        <w:rPr>
          <w:sz w:val="16"/>
        </w:rPr>
        <w:t xml:space="preserve"> - a leader with the strength, patience, skill, will and resoluteness to lead them to victory. That now contrasts with the sheer political incompetence of the House Republican Leadership that allowed </w:t>
      </w:r>
      <w:proofErr w:type="gramStart"/>
      <w:r w:rsidRPr="00CD2EF4">
        <w:rPr>
          <w:sz w:val="16"/>
        </w:rPr>
        <w:t>themselves</w:t>
      </w:r>
      <w:proofErr w:type="gramEnd"/>
      <w:r w:rsidRPr="00CD2EF4">
        <w:rPr>
          <w:sz w:val="16"/>
        </w:rPr>
        <w:t xml:space="preserve"> to be cornered and now find themselves in political disarray. And it certainly contrasts with the political circus we have been watching in the Republican Presidential primary campaign. 3). </w:t>
      </w:r>
      <w:proofErr w:type="gramStart"/>
      <w:r w:rsidRPr="00CD2EF4">
        <w:rPr>
          <w:sz w:val="16"/>
        </w:rPr>
        <w:t>This</w:t>
      </w:r>
      <w:proofErr w:type="gramEnd"/>
      <w:r w:rsidRPr="00CD2EF4">
        <w:rPr>
          <w:sz w:val="16"/>
        </w:rPr>
        <w:t xml:space="preserve"> </w:t>
      </w:r>
      <w:r w:rsidRPr="00CD2EF4">
        <w:rPr>
          <w:u w:val="single"/>
        </w:rPr>
        <w:t>victory will inspire the dispirited Democratic base</w:t>
      </w:r>
      <w:r w:rsidRPr="00CD2EF4">
        <w:rPr>
          <w:sz w:val="16"/>
        </w:rPr>
        <w:t xml:space="preserve">. </w:t>
      </w:r>
      <w:r w:rsidRPr="00CD2EF4">
        <w:rPr>
          <w:u w:val="single"/>
        </w:rPr>
        <w:t>Inspiration is the feeling of empowerment</w:t>
      </w:r>
      <w:r w:rsidRPr="00CD2EF4">
        <w:rPr>
          <w:sz w:val="16"/>
        </w:rPr>
        <w:t xml:space="preserve"> - the feeling that you are part of something larger than yourself and can personally play a significant role in achieving that goal. </w:t>
      </w:r>
      <w:r w:rsidRPr="00CD2EF4">
        <w:rPr>
          <w:u w:val="single"/>
        </w:rPr>
        <w:t>It comes from feeling that together you can overcome challenges and win. Nothing will do more to inspire</w:t>
      </w:r>
      <w:r w:rsidRPr="00CD2EF4">
        <w:rPr>
          <w:sz w:val="16"/>
        </w:rPr>
        <w:t xml:space="preserve"> committed </w:t>
      </w:r>
      <w:r w:rsidRPr="00CD2EF4">
        <w:rPr>
          <w:u w:val="single"/>
        </w:rPr>
        <w:t>Democrats than the sight of their leader</w:t>
      </w:r>
      <w:r w:rsidRPr="00CD2EF4">
        <w:rPr>
          <w:sz w:val="16"/>
        </w:rPr>
        <w:t xml:space="preserve"> -- President </w:t>
      </w:r>
      <w:r w:rsidRPr="00CD2EF4">
        <w:rPr>
          <w:u w:val="single"/>
        </w:rPr>
        <w:t>Obama - out maneuvering the</w:t>
      </w:r>
      <w:r w:rsidRPr="00CD2EF4">
        <w:rPr>
          <w:sz w:val="16"/>
        </w:rPr>
        <w:t xml:space="preserve"> House </w:t>
      </w:r>
      <w:r w:rsidRPr="00CD2EF4">
        <w:rPr>
          <w:u w:val="single"/>
        </w:rPr>
        <w:t>Republicans</w:t>
      </w:r>
      <w:r w:rsidRPr="00CD2EF4">
        <w:rPr>
          <w:sz w:val="16"/>
        </w:rPr>
        <w:t xml:space="preserve"> and forcing them into complete capitulation. The events of the last several weeks will send a jolt of electricity through the Progressive community. </w:t>
      </w:r>
      <w:r w:rsidRPr="00CD2EF4">
        <w:rPr>
          <w:u w:val="single"/>
        </w:rPr>
        <w:t>The right is counting on Progressives to be demoralized and dispirited in the coming election</w:t>
      </w:r>
      <w:r w:rsidRPr="00CD2EF4">
        <w:rPr>
          <w:sz w:val="16"/>
        </w:rPr>
        <w:t xml:space="preserve">. The President's </w:t>
      </w:r>
      <w:r w:rsidRPr="00CD2EF4">
        <w:rPr>
          <w:u w:val="single"/>
        </w:rPr>
        <w:t>victory</w:t>
      </w:r>
      <w:r w:rsidRPr="00CD2EF4">
        <w:rPr>
          <w:sz w:val="16"/>
        </w:rPr>
        <w:t xml:space="preserve"> on the payroll tax and unemployment </w:t>
      </w:r>
      <w:r w:rsidRPr="00CD2EF4">
        <w:rPr>
          <w:u w:val="single"/>
        </w:rPr>
        <w:t xml:space="preserve">will make it </w:t>
      </w:r>
      <w:r w:rsidRPr="00CD2EF4">
        <w:rPr>
          <w:sz w:val="16"/>
        </w:rPr>
        <w:t>ever more</w:t>
      </w:r>
      <w:r w:rsidRPr="00CD2EF4">
        <w:rPr>
          <w:u w:val="single"/>
        </w:rPr>
        <w:t xml:space="preserve"> likely </w:t>
      </w:r>
      <w:r w:rsidRPr="00CD2EF4">
        <w:rPr>
          <w:sz w:val="16"/>
        </w:rPr>
        <w:t>that</w:t>
      </w:r>
      <w:r w:rsidRPr="00CD2EF4">
        <w:rPr>
          <w:u w:val="single"/>
        </w:rPr>
        <w:t xml:space="preserve"> they will be wrong. </w:t>
      </w:r>
      <w:r w:rsidRPr="00CD2EF4">
        <w:rPr>
          <w:sz w:val="16"/>
        </w:rPr>
        <w:t xml:space="preserve">4). </w:t>
      </w:r>
      <w:r w:rsidRPr="00CD2EF4">
        <w:rPr>
          <w:u w:val="single"/>
        </w:rPr>
        <w:t>When you have them on the run, that's the time to chase them. The most important thing</w:t>
      </w:r>
      <w:r w:rsidRPr="00CD2EF4">
        <w:rPr>
          <w:sz w:val="16"/>
        </w:rPr>
        <w:t xml:space="preserve"> about the outcome of the battle over the payroll tax and unemployment </w:t>
      </w:r>
      <w:r w:rsidRPr="00CD2EF4">
        <w:rPr>
          <w:u w:val="single"/>
        </w:rPr>
        <w:t>is that it shifts</w:t>
      </w:r>
      <w:r w:rsidRPr="00CD2EF4">
        <w:rPr>
          <w:sz w:val="16"/>
        </w:rPr>
        <w:t xml:space="preserve"> the </w:t>
      </w:r>
      <w:r w:rsidRPr="00CD2EF4">
        <w:rPr>
          <w:u w:val="single"/>
        </w:rPr>
        <w:t>political momentum</w:t>
      </w:r>
      <w:r w:rsidRPr="00CD2EF4">
        <w:rPr>
          <w:sz w:val="16"/>
        </w:rPr>
        <w:t xml:space="preserve"> at a critical time. </w:t>
      </w:r>
      <w:r w:rsidRPr="00CD2EF4">
        <w:rPr>
          <w:u w:val="single"/>
        </w:rPr>
        <w:t>Momentum is an independent variable in</w:t>
      </w:r>
      <w:r w:rsidRPr="00CD2EF4">
        <w:rPr>
          <w:sz w:val="16"/>
        </w:rPr>
        <w:t xml:space="preserve"> any competitive activity - including </w:t>
      </w:r>
      <w:r w:rsidRPr="00CD2EF4">
        <w:rPr>
          <w:u w:val="single"/>
        </w:rPr>
        <w:t>politics</w:t>
      </w:r>
      <w:r w:rsidRPr="00CD2EF4">
        <w:rPr>
          <w:sz w:val="16"/>
        </w:rPr>
        <w:t xml:space="preserve">. In a football or basketball game you can feel the momentum shift. </w:t>
      </w:r>
      <w:r w:rsidRPr="00CD2EF4">
        <w:rPr>
          <w:u w:val="single"/>
        </w:rPr>
        <w:t>The tide of battle is all about momentum</w:t>
      </w:r>
      <w:r w:rsidRPr="00CD2EF4">
        <w:rPr>
          <w:sz w:val="16"/>
        </w:rPr>
        <w:t xml:space="preserve">. The same is true in politics. And </w:t>
      </w:r>
      <w:r w:rsidRPr="00CD2EF4">
        <w:rPr>
          <w:u w:val="single"/>
        </w:rPr>
        <w:t>in politics it is even more important because the "spectators" are</w:t>
      </w:r>
      <w:r w:rsidRPr="00CD2EF4">
        <w:rPr>
          <w:sz w:val="16"/>
        </w:rPr>
        <w:t xml:space="preserve"> also </w:t>
      </w:r>
      <w:r w:rsidRPr="00CD2EF4">
        <w:rPr>
          <w:u w:val="single"/>
        </w:rPr>
        <w:t>the players - the voters</w:t>
      </w:r>
      <w:r w:rsidRPr="00CD2EF4">
        <w:rPr>
          <w:sz w:val="16"/>
        </w:rPr>
        <w:t xml:space="preserve">. </w:t>
      </w:r>
      <w:r w:rsidRPr="00CD2EF4">
        <w:rPr>
          <w:b/>
          <w:u w:val="single"/>
          <w:bdr w:val="single" w:sz="4" w:space="0" w:color="auto"/>
        </w:rPr>
        <w:t>People</w:t>
      </w:r>
      <w:r w:rsidRPr="00CD2EF4">
        <w:rPr>
          <w:sz w:val="16"/>
        </w:rPr>
        <w:t xml:space="preserve"> follow - and </w:t>
      </w:r>
      <w:r w:rsidRPr="00CD2EF4">
        <w:rPr>
          <w:b/>
          <w:u w:val="single"/>
          <w:bdr w:val="single" w:sz="4" w:space="0" w:color="auto"/>
        </w:rPr>
        <w:t>vote -- for winners</w:t>
      </w:r>
      <w:r w:rsidRPr="00CD2EF4">
        <w:rPr>
          <w:u w:val="single"/>
        </w:rPr>
        <w:t xml:space="preserve">. The bandwagon effect is enormously important in political decision-making. Human </w:t>
      </w:r>
      <w:r w:rsidRPr="00CD2EF4">
        <w:rPr>
          <w:sz w:val="16"/>
        </w:rPr>
        <w:t>being</w:t>
      </w:r>
      <w:r w:rsidRPr="00CD2EF4">
        <w:rPr>
          <w:u w:val="single"/>
        </w:rPr>
        <w:t>s like to travel in packs. They like to be at the center of the mainstream. Momentum shifts affect their perceptions of the mainstream</w:t>
      </w:r>
      <w:r w:rsidRPr="00CD2EF4">
        <w:rPr>
          <w:sz w:val="16"/>
        </w:rPr>
        <w:t xml:space="preserve">. For the last two years, the right wing has been on the offensive. Its Tea Party shock troops took the battle to Democratic Members of Congress. In the Mid-Terms Democrats were routed in district after district. Now the tide has turned. </w:t>
      </w:r>
      <w:proofErr w:type="gramStart"/>
      <w:r w:rsidRPr="00CD2EF4">
        <w:rPr>
          <w:sz w:val="16"/>
        </w:rPr>
        <w:t xml:space="preserve">And </w:t>
      </w:r>
      <w:r w:rsidRPr="00CD2EF4">
        <w:rPr>
          <w:u w:val="single"/>
        </w:rPr>
        <w:t>when the tide turns -when you have them on the run - that's the time to chase them</w:t>
      </w:r>
      <w:r w:rsidRPr="00CD2EF4">
        <w:rPr>
          <w:sz w:val="16"/>
        </w:rPr>
        <w:t>.</w:t>
      </w:r>
      <w:proofErr w:type="gramEnd"/>
    </w:p>
    <w:p w:rsidR="00B73280" w:rsidRPr="003E09D0" w:rsidRDefault="00B73280" w:rsidP="00B73280">
      <w:pPr>
        <w:pStyle w:val="Heading3"/>
      </w:pPr>
    </w:p>
    <w:p w:rsidR="00B11BC7" w:rsidRDefault="00B11BC7"/>
    <w:sectPr w:rsidR="00B11BC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web"/>
  <w:zoom w:percent="100"/>
  <w:proofState w:grammar="clean"/>
  <w:attachedTemplate r:id="rId1"/>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3280"/>
    <w:rsid w:val="00527BD8"/>
    <w:rsid w:val="007E4498"/>
    <w:rsid w:val="00B11BC7"/>
    <w:rsid w:val="00B73280"/>
    <w:rsid w:val="00C317D8"/>
    <w:rsid w:val="00CD2E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2" w:qFormat="1"/>
    <w:lsdException w:name="heading 3" w:uiPriority="3" w:qFormat="1"/>
    <w:lsdException w:name="heading 4" w:uiPriority="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Normal/Card"/>
    <w:qFormat/>
    <w:rsid w:val="00CD2EF4"/>
    <w:pPr>
      <w:spacing w:after="0" w:line="240" w:lineRule="auto"/>
    </w:pPr>
    <w:rPr>
      <w:rFonts w:ascii="Georgia" w:hAnsi="Georgia" w:cs="Calibri"/>
    </w:rPr>
  </w:style>
  <w:style w:type="paragraph" w:styleId="Heading1">
    <w:name w:val="heading 1"/>
    <w:aliases w:val="Pocket"/>
    <w:basedOn w:val="Normal"/>
    <w:next w:val="Normal"/>
    <w:link w:val="Heading1Char"/>
    <w:uiPriority w:val="1"/>
    <w:qFormat/>
    <w:rsid w:val="00CD2EF4"/>
    <w:pPr>
      <w:keepNext/>
      <w:keepLines/>
      <w:pageBreakBefore/>
      <w:pBdr>
        <w:top w:val="single" w:sz="24" w:space="1" w:color="auto"/>
        <w:left w:val="single" w:sz="24" w:space="4" w:color="auto"/>
        <w:bottom w:val="single" w:sz="24" w:space="1" w:color="auto"/>
        <w:right w:val="single" w:sz="24" w:space="4" w:color="auto"/>
      </w:pBdr>
      <w:spacing w:before="480"/>
      <w:jc w:val="center"/>
      <w:outlineLvl w:val="0"/>
    </w:pPr>
    <w:rPr>
      <w:rFonts w:eastAsiaTheme="majorEastAsia" w:cstheme="majorBidi"/>
      <w:b/>
      <w:bCs/>
      <w:sz w:val="52"/>
      <w:szCs w:val="28"/>
    </w:rPr>
  </w:style>
  <w:style w:type="paragraph" w:styleId="Heading2">
    <w:name w:val="heading 2"/>
    <w:aliases w:val="Hat"/>
    <w:basedOn w:val="Normal"/>
    <w:next w:val="Normal"/>
    <w:link w:val="Heading2Char"/>
    <w:uiPriority w:val="2"/>
    <w:qFormat/>
    <w:rsid w:val="00CD2EF4"/>
    <w:pPr>
      <w:keepNext/>
      <w:keepLines/>
      <w:pageBreakBefore/>
      <w:spacing w:before="480"/>
      <w:jc w:val="center"/>
      <w:outlineLvl w:val="1"/>
    </w:pPr>
    <w:rPr>
      <w:rFonts w:eastAsiaTheme="majorEastAsia" w:cstheme="majorBidi"/>
      <w:b/>
      <w:bCs/>
      <w:sz w:val="44"/>
      <w:szCs w:val="26"/>
      <w:u w:val="double"/>
    </w:rPr>
  </w:style>
  <w:style w:type="paragraph" w:styleId="Heading3">
    <w:name w:val="heading 3"/>
    <w:aliases w:val="Block,3: Cite,Heading 3 Char Char,Index Headers,Bold Cite,Heading 3 Char1 Char Char,Citation Char Char Char Char,Citation Char1 Char Char,Heading 3 Char Char1,Text 7,Block Writing,Underline Style, Char Char,Foldover,Heading 3 Char Char Char Ch"/>
    <w:basedOn w:val="Normal"/>
    <w:next w:val="Normal"/>
    <w:link w:val="Heading3Char"/>
    <w:uiPriority w:val="3"/>
    <w:qFormat/>
    <w:rsid w:val="00CD2EF4"/>
    <w:pPr>
      <w:keepNext/>
      <w:keepLines/>
      <w:pageBreakBefore/>
      <w:spacing w:before="200"/>
      <w:jc w:val="center"/>
      <w:outlineLvl w:val="2"/>
    </w:pPr>
    <w:rPr>
      <w:rFonts w:eastAsiaTheme="majorEastAsia" w:cstheme="majorBidi"/>
      <w:b/>
      <w:bCs/>
      <w:sz w:val="32"/>
      <w:u w:val="single"/>
    </w:rPr>
  </w:style>
  <w:style w:type="paragraph" w:styleId="Heading4">
    <w:name w:val="heading 4"/>
    <w:aliases w:val="Tag,Underlined,Big card,body"/>
    <w:basedOn w:val="Normal"/>
    <w:next w:val="Normal"/>
    <w:link w:val="Heading4Char"/>
    <w:uiPriority w:val="4"/>
    <w:qFormat/>
    <w:rsid w:val="00CD2EF4"/>
    <w:pPr>
      <w:keepNext/>
      <w:keepLines/>
      <w:spacing w:before="200"/>
      <w:outlineLvl w:val="3"/>
    </w:pPr>
    <w:rPr>
      <w:rFonts w:eastAsiaTheme="majorEastAsia" w:cstheme="majorBidi"/>
      <w:b/>
      <w:bCs/>
      <w:iCs/>
      <w:sz w:val="26"/>
    </w:rPr>
  </w:style>
  <w:style w:type="character" w:default="1" w:styleId="DefaultParagraphFont">
    <w:name w:val="Default Paragraph Font"/>
    <w:uiPriority w:val="1"/>
    <w:semiHidden/>
    <w:unhideWhenUsed/>
    <w:rsid w:val="00CD2EF4"/>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CD2EF4"/>
  </w:style>
  <w:style w:type="character" w:customStyle="1" w:styleId="Heading3Char">
    <w:name w:val="Heading 3 Char"/>
    <w:aliases w:val="Block Char,3: Cite Char,Heading 3 Char Char Char,Index Headers Char,Bold Cite Char1,Heading 3 Char1 Char Char Char1,Citation Char Char Char Char Char,Citation Char1 Char Char Char,Heading 3 Char Char1 Char,Text 7 Char,Block Writing Char"/>
    <w:basedOn w:val="DefaultParagraphFont"/>
    <w:link w:val="Heading3"/>
    <w:uiPriority w:val="3"/>
    <w:rsid w:val="00CD2EF4"/>
    <w:rPr>
      <w:rFonts w:ascii="Georgia" w:eastAsiaTheme="majorEastAsia" w:hAnsi="Georgia" w:cstheme="majorBidi"/>
      <w:b/>
      <w:bCs/>
      <w:sz w:val="32"/>
      <w:u w:val="single"/>
    </w:rPr>
  </w:style>
  <w:style w:type="character" w:customStyle="1" w:styleId="Heading4Char">
    <w:name w:val="Heading 4 Char"/>
    <w:aliases w:val="Tag Char,Underlined Char,Big card Char,body Char"/>
    <w:basedOn w:val="DefaultParagraphFont"/>
    <w:link w:val="Heading4"/>
    <w:uiPriority w:val="4"/>
    <w:rsid w:val="00CD2EF4"/>
    <w:rPr>
      <w:rFonts w:ascii="Georgia" w:eastAsiaTheme="majorEastAsia" w:hAnsi="Georgia" w:cstheme="majorBidi"/>
      <w:b/>
      <w:bCs/>
      <w:iCs/>
      <w:sz w:val="26"/>
    </w:rPr>
  </w:style>
  <w:style w:type="character" w:styleId="Emphasis">
    <w:name w:val="Emphasis"/>
    <w:aliases w:val="Minimized,Highlighted,Evidence,minimized,tag2,Size 10,emphasis in card,CD Card,ED - Tag,emphasis"/>
    <w:basedOn w:val="DefaultParagraphFont"/>
    <w:uiPriority w:val="7"/>
    <w:qFormat/>
    <w:rsid w:val="00CD2EF4"/>
    <w:rPr>
      <w:rFonts w:ascii="Georgia" w:hAnsi="Georgia" w:cs="Calibri"/>
      <w:b/>
      <w:i w:val="0"/>
      <w:iCs/>
      <w:sz w:val="22"/>
      <w:u w:val="single"/>
      <w:bdr w:val="single" w:sz="18" w:space="0" w:color="auto"/>
    </w:rPr>
  </w:style>
  <w:style w:type="character" w:customStyle="1" w:styleId="StyleBoldUnderline">
    <w:name w:val="Style Bold Underline"/>
    <w:aliases w:val="Underline,apple-style-span + 6 pt,Bold,Kern at 16 pt,Style,Intense Emphasis1,Intense Emphasis2,HHeading 3 + 12 pt,Cards + Font: 12 pt Char,Bold Cite Char,Citation Char Char Char,Heading 3 Char1 Char Char Char,ci,Intense Emphasis3,c"/>
    <w:basedOn w:val="DefaultParagraphFont"/>
    <w:link w:val="CitationCharChar"/>
    <w:uiPriority w:val="6"/>
    <w:qFormat/>
    <w:rsid w:val="00CD2EF4"/>
    <w:rPr>
      <w:b w:val="0"/>
      <w:bCs/>
      <w:sz w:val="22"/>
      <w:u w:val="single"/>
    </w:rPr>
  </w:style>
  <w:style w:type="character" w:customStyle="1" w:styleId="StyleStyleBold12pt">
    <w:name w:val="Style Style Bold + 12 pt"/>
    <w:aliases w:val="Cite,Style Style Bold,Style Style Bold + 12pt,Style Style + 12 pt,Style Style Bo... +"/>
    <w:basedOn w:val="StyleBold"/>
    <w:uiPriority w:val="5"/>
    <w:qFormat/>
    <w:rsid w:val="00CD2EF4"/>
    <w:rPr>
      <w:b/>
      <w:bCs/>
      <w:sz w:val="26"/>
      <w:u w:val="none"/>
    </w:rPr>
  </w:style>
  <w:style w:type="character" w:styleId="Hyperlink">
    <w:name w:val="Hyperlink"/>
    <w:aliases w:val="heading 1 (block title),Important,Read,Card Text"/>
    <w:basedOn w:val="DefaultParagraphFont"/>
    <w:uiPriority w:val="99"/>
    <w:rsid w:val="00CD2EF4"/>
    <w:rPr>
      <w:color w:val="auto"/>
      <w:u w:val="none"/>
    </w:rPr>
  </w:style>
  <w:style w:type="paragraph" w:customStyle="1" w:styleId="CitationCharChar">
    <w:name w:val="Citation Char Char"/>
    <w:basedOn w:val="Normal"/>
    <w:link w:val="StyleBoldUnderline"/>
    <w:uiPriority w:val="6"/>
    <w:rsid w:val="00B73280"/>
    <w:pPr>
      <w:ind w:left="1440" w:right="1440"/>
    </w:pPr>
    <w:rPr>
      <w:rFonts w:asciiTheme="minorHAnsi" w:hAnsiTheme="minorHAnsi" w:cstheme="minorBidi"/>
      <w:bCs/>
      <w:u w:val="single"/>
    </w:rPr>
  </w:style>
  <w:style w:type="character" w:customStyle="1" w:styleId="Box">
    <w:name w:val="Box"/>
    <w:uiPriority w:val="1"/>
    <w:qFormat/>
    <w:rsid w:val="00B73280"/>
    <w:rPr>
      <w:b/>
      <w:bCs w:val="0"/>
      <w:u w:val="single"/>
      <w:bdr w:val="single" w:sz="4" w:space="0" w:color="auto" w:frame="1"/>
    </w:rPr>
  </w:style>
  <w:style w:type="character" w:styleId="IntenseEmphasis">
    <w:name w:val="Intense Emphasis"/>
    <w:aliases w:val="Title Char,UNDERLINE Char"/>
    <w:link w:val="Title"/>
    <w:uiPriority w:val="1"/>
    <w:qFormat/>
    <w:rsid w:val="00B73280"/>
    <w:rPr>
      <w:bCs/>
      <w:u w:val="single"/>
    </w:rPr>
  </w:style>
  <w:style w:type="paragraph" w:styleId="Title">
    <w:name w:val="Title"/>
    <w:aliases w:val="UNDERLINE"/>
    <w:basedOn w:val="Normal"/>
    <w:next w:val="Normal"/>
    <w:link w:val="IntenseEmphasis"/>
    <w:uiPriority w:val="1"/>
    <w:qFormat/>
    <w:rsid w:val="00B73280"/>
    <w:pPr>
      <w:ind w:left="720"/>
      <w:outlineLvl w:val="0"/>
    </w:pPr>
    <w:rPr>
      <w:bCs/>
      <w:u w:val="single"/>
    </w:rPr>
  </w:style>
  <w:style w:type="character" w:customStyle="1" w:styleId="TitleChar1">
    <w:name w:val="Title Char1"/>
    <w:basedOn w:val="DefaultParagraphFont"/>
    <w:uiPriority w:val="10"/>
    <w:rsid w:val="00B73280"/>
    <w:rPr>
      <w:rFonts w:asciiTheme="majorHAnsi" w:eastAsiaTheme="majorEastAsia" w:hAnsiTheme="majorHAnsi" w:cstheme="majorBidi"/>
      <w:color w:val="17365D" w:themeColor="text2" w:themeShade="BF"/>
      <w:spacing w:val="5"/>
      <w:kern w:val="28"/>
      <w:sz w:val="52"/>
      <w:szCs w:val="52"/>
    </w:rPr>
  </w:style>
  <w:style w:type="paragraph" w:customStyle="1" w:styleId="HotRoute">
    <w:name w:val="Hot Route"/>
    <w:basedOn w:val="Normal"/>
    <w:link w:val="HotRouteChar"/>
    <w:qFormat/>
    <w:rsid w:val="00B73280"/>
    <w:pPr>
      <w:ind w:left="72"/>
    </w:pPr>
    <w:rPr>
      <w:iCs/>
      <w:color w:val="000000"/>
    </w:rPr>
  </w:style>
  <w:style w:type="character" w:customStyle="1" w:styleId="HotRouteChar">
    <w:name w:val="Hot Route Char"/>
    <w:link w:val="HotRoute"/>
    <w:rsid w:val="00B73280"/>
    <w:rPr>
      <w:iCs/>
      <w:color w:val="000000"/>
    </w:rPr>
  </w:style>
  <w:style w:type="character" w:customStyle="1" w:styleId="hit">
    <w:name w:val="hit"/>
    <w:rsid w:val="00B73280"/>
  </w:style>
  <w:style w:type="character" w:customStyle="1" w:styleId="blue">
    <w:name w:val="blue"/>
    <w:rsid w:val="00B73280"/>
  </w:style>
  <w:style w:type="character" w:customStyle="1" w:styleId="underline">
    <w:name w:val="underline"/>
    <w:basedOn w:val="DefaultParagraphFont"/>
    <w:link w:val="textbold"/>
    <w:qFormat/>
    <w:rsid w:val="00B73280"/>
    <w:rPr>
      <w:rFonts w:ascii="Times New Roman" w:hAnsi="Times New Roman"/>
      <w:sz w:val="20"/>
      <w:u w:val="single"/>
    </w:rPr>
  </w:style>
  <w:style w:type="paragraph" w:customStyle="1" w:styleId="textbold">
    <w:name w:val="text bold"/>
    <w:basedOn w:val="Normal"/>
    <w:link w:val="underline"/>
    <w:qFormat/>
    <w:rsid w:val="00B73280"/>
    <w:pPr>
      <w:ind w:left="720"/>
      <w:jc w:val="both"/>
    </w:pPr>
    <w:rPr>
      <w:rFonts w:ascii="Times New Roman" w:hAnsi="Times New Roman"/>
      <w:sz w:val="20"/>
      <w:u w:val="single"/>
    </w:rPr>
  </w:style>
  <w:style w:type="character" w:customStyle="1" w:styleId="apple-converted-space">
    <w:name w:val="apple-converted-space"/>
    <w:rsid w:val="00B73280"/>
  </w:style>
  <w:style w:type="character" w:customStyle="1" w:styleId="apple-style-span">
    <w:name w:val="apple-style-span"/>
    <w:rsid w:val="00B73280"/>
  </w:style>
  <w:style w:type="paragraph" w:customStyle="1" w:styleId="tag">
    <w:name w:val="tag"/>
    <w:aliases w:val="No Spacing11,Debate Text,Read stuff,No Spacing111,No Spacing1111,No Spacing3,No Spacing21,No Spacing4,No Spacing11111,No Spacing111111,Medium Grid 21,No Spacing5,No Spacing2"/>
    <w:basedOn w:val="Normal"/>
    <w:link w:val="tagChar"/>
    <w:qFormat/>
    <w:rsid w:val="00B73280"/>
    <w:rPr>
      <w:rFonts w:ascii="Times New Roman" w:eastAsia="Times New Roman" w:hAnsi="Times New Roman"/>
      <w:b/>
      <w:kern w:val="32"/>
      <w:sz w:val="24"/>
      <w:szCs w:val="20"/>
    </w:rPr>
  </w:style>
  <w:style w:type="character" w:customStyle="1" w:styleId="tagChar">
    <w:name w:val="tag Char"/>
    <w:aliases w:val="TAG Char,Heading 2 Char2 Char Char,Heading 2 Char1 Char Char Char1,Heading 2 Char Char Char Char Char1,Heading 2 Char Char1 Char Char,Heading 2 Char2 Char1,Heading 2 Char1 Char Char11,Heading 2 Char Char Char Char11,Heading 2 Char11,Heading 21"/>
    <w:link w:val="tag"/>
    <w:qFormat/>
    <w:rsid w:val="00B73280"/>
    <w:rPr>
      <w:rFonts w:ascii="Times New Roman" w:eastAsia="Times New Roman" w:hAnsi="Times New Roman" w:cs="Calibri"/>
      <w:b/>
      <w:kern w:val="32"/>
      <w:sz w:val="24"/>
      <w:szCs w:val="20"/>
    </w:rPr>
  </w:style>
  <w:style w:type="character" w:styleId="Strong">
    <w:name w:val="Strong"/>
    <w:aliases w:val="8 pt font"/>
    <w:qFormat/>
    <w:rsid w:val="00B73280"/>
    <w:rPr>
      <w:b/>
      <w:bCs/>
    </w:rPr>
  </w:style>
  <w:style w:type="character" w:customStyle="1" w:styleId="UnderlineBold">
    <w:name w:val="Underline + Bold"/>
    <w:uiPriority w:val="1"/>
    <w:qFormat/>
    <w:rsid w:val="00B73280"/>
    <w:rPr>
      <w:b/>
      <w:sz w:val="20"/>
      <w:u w:val="single"/>
    </w:rPr>
  </w:style>
  <w:style w:type="character" w:customStyle="1" w:styleId="UNDERLINECharChar">
    <w:name w:val="UNDERLINE Char Char"/>
    <w:rsid w:val="00B73280"/>
    <w:rPr>
      <w:bCs/>
      <w:kern w:val="28"/>
      <w:szCs w:val="32"/>
      <w:u w:val="single"/>
    </w:rPr>
  </w:style>
  <w:style w:type="character" w:customStyle="1" w:styleId="Heading1Char">
    <w:name w:val="Heading 1 Char"/>
    <w:aliases w:val="Pocket Char"/>
    <w:basedOn w:val="DefaultParagraphFont"/>
    <w:link w:val="Heading1"/>
    <w:uiPriority w:val="1"/>
    <w:rsid w:val="00CD2EF4"/>
    <w:rPr>
      <w:rFonts w:ascii="Georgia" w:eastAsiaTheme="majorEastAsia" w:hAnsi="Georgia" w:cstheme="majorBidi"/>
      <w:b/>
      <w:bCs/>
      <w:sz w:val="52"/>
      <w:szCs w:val="28"/>
    </w:rPr>
  </w:style>
  <w:style w:type="character" w:customStyle="1" w:styleId="Heading2Char">
    <w:name w:val="Heading 2 Char"/>
    <w:aliases w:val="Hat Char"/>
    <w:basedOn w:val="DefaultParagraphFont"/>
    <w:link w:val="Heading2"/>
    <w:uiPriority w:val="2"/>
    <w:rsid w:val="00CD2EF4"/>
    <w:rPr>
      <w:rFonts w:ascii="Georgia" w:eastAsiaTheme="majorEastAsia" w:hAnsi="Georgia" w:cstheme="majorBidi"/>
      <w:b/>
      <w:bCs/>
      <w:sz w:val="44"/>
      <w:szCs w:val="26"/>
      <w:u w:val="double"/>
    </w:rPr>
  </w:style>
  <w:style w:type="character" w:customStyle="1" w:styleId="StyleBold">
    <w:name w:val="Style Bold"/>
    <w:basedOn w:val="DefaultParagraphFont"/>
    <w:uiPriority w:val="9"/>
    <w:semiHidden/>
    <w:rsid w:val="00CD2EF4"/>
    <w:rPr>
      <w:b/>
      <w:bCs/>
    </w:rPr>
  </w:style>
  <w:style w:type="paragraph" w:styleId="Header">
    <w:name w:val="header"/>
    <w:basedOn w:val="Normal"/>
    <w:link w:val="HeaderChar"/>
    <w:uiPriority w:val="99"/>
    <w:semiHidden/>
    <w:rsid w:val="00CD2EF4"/>
    <w:pPr>
      <w:tabs>
        <w:tab w:val="center" w:pos="4680"/>
        <w:tab w:val="right" w:pos="9360"/>
      </w:tabs>
    </w:pPr>
  </w:style>
  <w:style w:type="character" w:customStyle="1" w:styleId="HeaderChar">
    <w:name w:val="Header Char"/>
    <w:basedOn w:val="DefaultParagraphFont"/>
    <w:link w:val="Header"/>
    <w:uiPriority w:val="99"/>
    <w:semiHidden/>
    <w:rsid w:val="00CD2EF4"/>
    <w:rPr>
      <w:rFonts w:ascii="Georgia" w:hAnsi="Georgia" w:cs="Calibri"/>
    </w:rPr>
  </w:style>
  <w:style w:type="paragraph" w:styleId="Footer">
    <w:name w:val="footer"/>
    <w:basedOn w:val="Normal"/>
    <w:link w:val="FooterChar"/>
    <w:uiPriority w:val="99"/>
    <w:semiHidden/>
    <w:rsid w:val="00CD2EF4"/>
    <w:pPr>
      <w:tabs>
        <w:tab w:val="center" w:pos="4680"/>
        <w:tab w:val="right" w:pos="9360"/>
      </w:tabs>
    </w:pPr>
  </w:style>
  <w:style w:type="character" w:customStyle="1" w:styleId="FooterChar">
    <w:name w:val="Footer Char"/>
    <w:basedOn w:val="DefaultParagraphFont"/>
    <w:link w:val="Footer"/>
    <w:uiPriority w:val="99"/>
    <w:semiHidden/>
    <w:rsid w:val="00CD2EF4"/>
    <w:rPr>
      <w:rFonts w:ascii="Georgia" w:hAnsi="Georgia" w:cs="Calibri"/>
    </w:rPr>
  </w:style>
  <w:style w:type="character" w:styleId="FollowedHyperlink">
    <w:name w:val="FollowedHyperlink"/>
    <w:basedOn w:val="DefaultParagraphFont"/>
    <w:uiPriority w:val="99"/>
    <w:semiHidden/>
    <w:rsid w:val="00CD2EF4"/>
    <w:rPr>
      <w:color w:val="auto"/>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2" w:qFormat="1"/>
    <w:lsdException w:name="heading 3" w:uiPriority="3" w:qFormat="1"/>
    <w:lsdException w:name="heading 4" w:uiPriority="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Normal/Card"/>
    <w:qFormat/>
    <w:rsid w:val="00CD2EF4"/>
    <w:pPr>
      <w:spacing w:after="0" w:line="240" w:lineRule="auto"/>
    </w:pPr>
    <w:rPr>
      <w:rFonts w:ascii="Georgia" w:hAnsi="Georgia" w:cs="Calibri"/>
    </w:rPr>
  </w:style>
  <w:style w:type="paragraph" w:styleId="Heading1">
    <w:name w:val="heading 1"/>
    <w:aliases w:val="Pocket"/>
    <w:basedOn w:val="Normal"/>
    <w:next w:val="Normal"/>
    <w:link w:val="Heading1Char"/>
    <w:uiPriority w:val="1"/>
    <w:qFormat/>
    <w:rsid w:val="00CD2EF4"/>
    <w:pPr>
      <w:keepNext/>
      <w:keepLines/>
      <w:pageBreakBefore/>
      <w:pBdr>
        <w:top w:val="single" w:sz="24" w:space="1" w:color="auto"/>
        <w:left w:val="single" w:sz="24" w:space="4" w:color="auto"/>
        <w:bottom w:val="single" w:sz="24" w:space="1" w:color="auto"/>
        <w:right w:val="single" w:sz="24" w:space="4" w:color="auto"/>
      </w:pBdr>
      <w:spacing w:before="480"/>
      <w:jc w:val="center"/>
      <w:outlineLvl w:val="0"/>
    </w:pPr>
    <w:rPr>
      <w:rFonts w:eastAsiaTheme="majorEastAsia" w:cstheme="majorBidi"/>
      <w:b/>
      <w:bCs/>
      <w:sz w:val="52"/>
      <w:szCs w:val="28"/>
    </w:rPr>
  </w:style>
  <w:style w:type="paragraph" w:styleId="Heading2">
    <w:name w:val="heading 2"/>
    <w:aliases w:val="Hat"/>
    <w:basedOn w:val="Normal"/>
    <w:next w:val="Normal"/>
    <w:link w:val="Heading2Char"/>
    <w:uiPriority w:val="2"/>
    <w:qFormat/>
    <w:rsid w:val="00CD2EF4"/>
    <w:pPr>
      <w:keepNext/>
      <w:keepLines/>
      <w:pageBreakBefore/>
      <w:spacing w:before="480"/>
      <w:jc w:val="center"/>
      <w:outlineLvl w:val="1"/>
    </w:pPr>
    <w:rPr>
      <w:rFonts w:eastAsiaTheme="majorEastAsia" w:cstheme="majorBidi"/>
      <w:b/>
      <w:bCs/>
      <w:sz w:val="44"/>
      <w:szCs w:val="26"/>
      <w:u w:val="double"/>
    </w:rPr>
  </w:style>
  <w:style w:type="paragraph" w:styleId="Heading3">
    <w:name w:val="heading 3"/>
    <w:aliases w:val="Block,3: Cite,Heading 3 Char Char,Index Headers,Bold Cite,Heading 3 Char1 Char Char,Citation Char Char Char Char,Citation Char1 Char Char,Heading 3 Char Char1,Text 7,Block Writing,Underline Style, Char Char,Foldover,Heading 3 Char Char Char Ch"/>
    <w:basedOn w:val="Normal"/>
    <w:next w:val="Normal"/>
    <w:link w:val="Heading3Char"/>
    <w:uiPriority w:val="3"/>
    <w:qFormat/>
    <w:rsid w:val="00CD2EF4"/>
    <w:pPr>
      <w:keepNext/>
      <w:keepLines/>
      <w:pageBreakBefore/>
      <w:spacing w:before="200"/>
      <w:jc w:val="center"/>
      <w:outlineLvl w:val="2"/>
    </w:pPr>
    <w:rPr>
      <w:rFonts w:eastAsiaTheme="majorEastAsia" w:cstheme="majorBidi"/>
      <w:b/>
      <w:bCs/>
      <w:sz w:val="32"/>
      <w:u w:val="single"/>
    </w:rPr>
  </w:style>
  <w:style w:type="paragraph" w:styleId="Heading4">
    <w:name w:val="heading 4"/>
    <w:aliases w:val="Tag,Underlined,Big card,body"/>
    <w:basedOn w:val="Normal"/>
    <w:next w:val="Normal"/>
    <w:link w:val="Heading4Char"/>
    <w:uiPriority w:val="4"/>
    <w:qFormat/>
    <w:rsid w:val="00CD2EF4"/>
    <w:pPr>
      <w:keepNext/>
      <w:keepLines/>
      <w:spacing w:before="200"/>
      <w:outlineLvl w:val="3"/>
    </w:pPr>
    <w:rPr>
      <w:rFonts w:eastAsiaTheme="majorEastAsia" w:cstheme="majorBidi"/>
      <w:b/>
      <w:bCs/>
      <w:iCs/>
      <w:sz w:val="26"/>
    </w:rPr>
  </w:style>
  <w:style w:type="character" w:default="1" w:styleId="DefaultParagraphFont">
    <w:name w:val="Default Paragraph Font"/>
    <w:uiPriority w:val="1"/>
    <w:semiHidden/>
    <w:unhideWhenUsed/>
    <w:rsid w:val="00CD2EF4"/>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CD2EF4"/>
  </w:style>
  <w:style w:type="character" w:customStyle="1" w:styleId="Heading3Char">
    <w:name w:val="Heading 3 Char"/>
    <w:aliases w:val="Block Char,3: Cite Char,Heading 3 Char Char Char,Index Headers Char,Bold Cite Char1,Heading 3 Char1 Char Char Char1,Citation Char Char Char Char Char,Citation Char1 Char Char Char,Heading 3 Char Char1 Char,Text 7 Char,Block Writing Char"/>
    <w:basedOn w:val="DefaultParagraphFont"/>
    <w:link w:val="Heading3"/>
    <w:uiPriority w:val="3"/>
    <w:rsid w:val="00CD2EF4"/>
    <w:rPr>
      <w:rFonts w:ascii="Georgia" w:eastAsiaTheme="majorEastAsia" w:hAnsi="Georgia" w:cstheme="majorBidi"/>
      <w:b/>
      <w:bCs/>
      <w:sz w:val="32"/>
      <w:u w:val="single"/>
    </w:rPr>
  </w:style>
  <w:style w:type="character" w:customStyle="1" w:styleId="Heading4Char">
    <w:name w:val="Heading 4 Char"/>
    <w:aliases w:val="Tag Char,Underlined Char,Big card Char,body Char"/>
    <w:basedOn w:val="DefaultParagraphFont"/>
    <w:link w:val="Heading4"/>
    <w:uiPriority w:val="4"/>
    <w:rsid w:val="00CD2EF4"/>
    <w:rPr>
      <w:rFonts w:ascii="Georgia" w:eastAsiaTheme="majorEastAsia" w:hAnsi="Georgia" w:cstheme="majorBidi"/>
      <w:b/>
      <w:bCs/>
      <w:iCs/>
      <w:sz w:val="26"/>
    </w:rPr>
  </w:style>
  <w:style w:type="character" w:styleId="Emphasis">
    <w:name w:val="Emphasis"/>
    <w:aliases w:val="Minimized,Highlighted,Evidence,minimized,tag2,Size 10,emphasis in card,CD Card,ED - Tag,emphasis"/>
    <w:basedOn w:val="DefaultParagraphFont"/>
    <w:uiPriority w:val="7"/>
    <w:qFormat/>
    <w:rsid w:val="00CD2EF4"/>
    <w:rPr>
      <w:rFonts w:ascii="Georgia" w:hAnsi="Georgia" w:cs="Calibri"/>
      <w:b/>
      <w:i w:val="0"/>
      <w:iCs/>
      <w:sz w:val="22"/>
      <w:u w:val="single"/>
      <w:bdr w:val="single" w:sz="18" w:space="0" w:color="auto"/>
    </w:rPr>
  </w:style>
  <w:style w:type="character" w:customStyle="1" w:styleId="StyleBoldUnderline">
    <w:name w:val="Style Bold Underline"/>
    <w:aliases w:val="Underline,apple-style-span + 6 pt,Bold,Kern at 16 pt,Style,Intense Emphasis1,Intense Emphasis2,HHeading 3 + 12 pt,Cards + Font: 12 pt Char,Bold Cite Char,Citation Char Char Char,Heading 3 Char1 Char Char Char,ci,Intense Emphasis3,c"/>
    <w:basedOn w:val="DefaultParagraphFont"/>
    <w:link w:val="CitationCharChar"/>
    <w:uiPriority w:val="6"/>
    <w:qFormat/>
    <w:rsid w:val="00CD2EF4"/>
    <w:rPr>
      <w:b w:val="0"/>
      <w:bCs/>
      <w:sz w:val="22"/>
      <w:u w:val="single"/>
    </w:rPr>
  </w:style>
  <w:style w:type="character" w:customStyle="1" w:styleId="StyleStyleBold12pt">
    <w:name w:val="Style Style Bold + 12 pt"/>
    <w:aliases w:val="Cite,Style Style Bold,Style Style Bold + 12pt,Style Style + 12 pt,Style Style Bo... +"/>
    <w:basedOn w:val="StyleBold"/>
    <w:uiPriority w:val="5"/>
    <w:qFormat/>
    <w:rsid w:val="00CD2EF4"/>
    <w:rPr>
      <w:b/>
      <w:bCs/>
      <w:sz w:val="26"/>
      <w:u w:val="none"/>
    </w:rPr>
  </w:style>
  <w:style w:type="character" w:styleId="Hyperlink">
    <w:name w:val="Hyperlink"/>
    <w:aliases w:val="heading 1 (block title),Important,Read,Card Text"/>
    <w:basedOn w:val="DefaultParagraphFont"/>
    <w:uiPriority w:val="99"/>
    <w:rsid w:val="00CD2EF4"/>
    <w:rPr>
      <w:color w:val="auto"/>
      <w:u w:val="none"/>
    </w:rPr>
  </w:style>
  <w:style w:type="paragraph" w:customStyle="1" w:styleId="CitationCharChar">
    <w:name w:val="Citation Char Char"/>
    <w:basedOn w:val="Normal"/>
    <w:link w:val="StyleBoldUnderline"/>
    <w:uiPriority w:val="6"/>
    <w:rsid w:val="00B73280"/>
    <w:pPr>
      <w:ind w:left="1440" w:right="1440"/>
    </w:pPr>
    <w:rPr>
      <w:rFonts w:asciiTheme="minorHAnsi" w:hAnsiTheme="minorHAnsi" w:cstheme="minorBidi"/>
      <w:bCs/>
      <w:u w:val="single"/>
    </w:rPr>
  </w:style>
  <w:style w:type="character" w:customStyle="1" w:styleId="Box">
    <w:name w:val="Box"/>
    <w:uiPriority w:val="1"/>
    <w:qFormat/>
    <w:rsid w:val="00B73280"/>
    <w:rPr>
      <w:b/>
      <w:bCs w:val="0"/>
      <w:u w:val="single"/>
      <w:bdr w:val="single" w:sz="4" w:space="0" w:color="auto" w:frame="1"/>
    </w:rPr>
  </w:style>
  <w:style w:type="character" w:styleId="IntenseEmphasis">
    <w:name w:val="Intense Emphasis"/>
    <w:aliases w:val="Title Char,UNDERLINE Char"/>
    <w:link w:val="Title"/>
    <w:uiPriority w:val="1"/>
    <w:qFormat/>
    <w:rsid w:val="00B73280"/>
    <w:rPr>
      <w:bCs/>
      <w:u w:val="single"/>
    </w:rPr>
  </w:style>
  <w:style w:type="paragraph" w:styleId="Title">
    <w:name w:val="Title"/>
    <w:aliases w:val="UNDERLINE"/>
    <w:basedOn w:val="Normal"/>
    <w:next w:val="Normal"/>
    <w:link w:val="IntenseEmphasis"/>
    <w:uiPriority w:val="1"/>
    <w:qFormat/>
    <w:rsid w:val="00B73280"/>
    <w:pPr>
      <w:ind w:left="720"/>
      <w:outlineLvl w:val="0"/>
    </w:pPr>
    <w:rPr>
      <w:bCs/>
      <w:u w:val="single"/>
    </w:rPr>
  </w:style>
  <w:style w:type="character" w:customStyle="1" w:styleId="TitleChar1">
    <w:name w:val="Title Char1"/>
    <w:basedOn w:val="DefaultParagraphFont"/>
    <w:uiPriority w:val="10"/>
    <w:rsid w:val="00B73280"/>
    <w:rPr>
      <w:rFonts w:asciiTheme="majorHAnsi" w:eastAsiaTheme="majorEastAsia" w:hAnsiTheme="majorHAnsi" w:cstheme="majorBidi"/>
      <w:color w:val="17365D" w:themeColor="text2" w:themeShade="BF"/>
      <w:spacing w:val="5"/>
      <w:kern w:val="28"/>
      <w:sz w:val="52"/>
      <w:szCs w:val="52"/>
    </w:rPr>
  </w:style>
  <w:style w:type="paragraph" w:customStyle="1" w:styleId="HotRoute">
    <w:name w:val="Hot Route"/>
    <w:basedOn w:val="Normal"/>
    <w:link w:val="HotRouteChar"/>
    <w:qFormat/>
    <w:rsid w:val="00B73280"/>
    <w:pPr>
      <w:ind w:left="72"/>
    </w:pPr>
    <w:rPr>
      <w:iCs/>
      <w:color w:val="000000"/>
    </w:rPr>
  </w:style>
  <w:style w:type="character" w:customStyle="1" w:styleId="HotRouteChar">
    <w:name w:val="Hot Route Char"/>
    <w:link w:val="HotRoute"/>
    <w:rsid w:val="00B73280"/>
    <w:rPr>
      <w:iCs/>
      <w:color w:val="000000"/>
    </w:rPr>
  </w:style>
  <w:style w:type="character" w:customStyle="1" w:styleId="hit">
    <w:name w:val="hit"/>
    <w:rsid w:val="00B73280"/>
  </w:style>
  <w:style w:type="character" w:customStyle="1" w:styleId="blue">
    <w:name w:val="blue"/>
    <w:rsid w:val="00B73280"/>
  </w:style>
  <w:style w:type="character" w:customStyle="1" w:styleId="underline">
    <w:name w:val="underline"/>
    <w:basedOn w:val="DefaultParagraphFont"/>
    <w:link w:val="textbold"/>
    <w:qFormat/>
    <w:rsid w:val="00B73280"/>
    <w:rPr>
      <w:rFonts w:ascii="Times New Roman" w:hAnsi="Times New Roman"/>
      <w:sz w:val="20"/>
      <w:u w:val="single"/>
    </w:rPr>
  </w:style>
  <w:style w:type="paragraph" w:customStyle="1" w:styleId="textbold">
    <w:name w:val="text bold"/>
    <w:basedOn w:val="Normal"/>
    <w:link w:val="underline"/>
    <w:qFormat/>
    <w:rsid w:val="00B73280"/>
    <w:pPr>
      <w:ind w:left="720"/>
      <w:jc w:val="both"/>
    </w:pPr>
    <w:rPr>
      <w:rFonts w:ascii="Times New Roman" w:hAnsi="Times New Roman"/>
      <w:sz w:val="20"/>
      <w:u w:val="single"/>
    </w:rPr>
  </w:style>
  <w:style w:type="character" w:customStyle="1" w:styleId="apple-converted-space">
    <w:name w:val="apple-converted-space"/>
    <w:rsid w:val="00B73280"/>
  </w:style>
  <w:style w:type="character" w:customStyle="1" w:styleId="apple-style-span">
    <w:name w:val="apple-style-span"/>
    <w:rsid w:val="00B73280"/>
  </w:style>
  <w:style w:type="paragraph" w:customStyle="1" w:styleId="tag">
    <w:name w:val="tag"/>
    <w:aliases w:val="No Spacing11,Debate Text,Read stuff,No Spacing111,No Spacing1111,No Spacing3,No Spacing21,No Spacing4,No Spacing11111,No Spacing111111,Medium Grid 21,No Spacing5,No Spacing2"/>
    <w:basedOn w:val="Normal"/>
    <w:link w:val="tagChar"/>
    <w:qFormat/>
    <w:rsid w:val="00B73280"/>
    <w:rPr>
      <w:rFonts w:ascii="Times New Roman" w:eastAsia="Times New Roman" w:hAnsi="Times New Roman"/>
      <w:b/>
      <w:kern w:val="32"/>
      <w:sz w:val="24"/>
      <w:szCs w:val="20"/>
    </w:rPr>
  </w:style>
  <w:style w:type="character" w:customStyle="1" w:styleId="tagChar">
    <w:name w:val="tag Char"/>
    <w:aliases w:val="TAG Char,Heading 2 Char2 Char Char,Heading 2 Char1 Char Char Char1,Heading 2 Char Char Char Char Char1,Heading 2 Char Char1 Char Char,Heading 2 Char2 Char1,Heading 2 Char1 Char Char11,Heading 2 Char Char Char Char11,Heading 2 Char11,Heading 21"/>
    <w:link w:val="tag"/>
    <w:qFormat/>
    <w:rsid w:val="00B73280"/>
    <w:rPr>
      <w:rFonts w:ascii="Times New Roman" w:eastAsia="Times New Roman" w:hAnsi="Times New Roman" w:cs="Calibri"/>
      <w:b/>
      <w:kern w:val="32"/>
      <w:sz w:val="24"/>
      <w:szCs w:val="20"/>
    </w:rPr>
  </w:style>
  <w:style w:type="character" w:styleId="Strong">
    <w:name w:val="Strong"/>
    <w:aliases w:val="8 pt font"/>
    <w:qFormat/>
    <w:rsid w:val="00B73280"/>
    <w:rPr>
      <w:b/>
      <w:bCs/>
    </w:rPr>
  </w:style>
  <w:style w:type="character" w:customStyle="1" w:styleId="UnderlineBold">
    <w:name w:val="Underline + Bold"/>
    <w:uiPriority w:val="1"/>
    <w:qFormat/>
    <w:rsid w:val="00B73280"/>
    <w:rPr>
      <w:b/>
      <w:sz w:val="20"/>
      <w:u w:val="single"/>
    </w:rPr>
  </w:style>
  <w:style w:type="character" w:customStyle="1" w:styleId="UNDERLINECharChar">
    <w:name w:val="UNDERLINE Char Char"/>
    <w:rsid w:val="00B73280"/>
    <w:rPr>
      <w:bCs/>
      <w:kern w:val="28"/>
      <w:szCs w:val="32"/>
      <w:u w:val="single"/>
    </w:rPr>
  </w:style>
  <w:style w:type="character" w:customStyle="1" w:styleId="Heading1Char">
    <w:name w:val="Heading 1 Char"/>
    <w:aliases w:val="Pocket Char"/>
    <w:basedOn w:val="DefaultParagraphFont"/>
    <w:link w:val="Heading1"/>
    <w:uiPriority w:val="1"/>
    <w:rsid w:val="00CD2EF4"/>
    <w:rPr>
      <w:rFonts w:ascii="Georgia" w:eastAsiaTheme="majorEastAsia" w:hAnsi="Georgia" w:cstheme="majorBidi"/>
      <w:b/>
      <w:bCs/>
      <w:sz w:val="52"/>
      <w:szCs w:val="28"/>
    </w:rPr>
  </w:style>
  <w:style w:type="character" w:customStyle="1" w:styleId="Heading2Char">
    <w:name w:val="Heading 2 Char"/>
    <w:aliases w:val="Hat Char"/>
    <w:basedOn w:val="DefaultParagraphFont"/>
    <w:link w:val="Heading2"/>
    <w:uiPriority w:val="2"/>
    <w:rsid w:val="00CD2EF4"/>
    <w:rPr>
      <w:rFonts w:ascii="Georgia" w:eastAsiaTheme="majorEastAsia" w:hAnsi="Georgia" w:cstheme="majorBidi"/>
      <w:b/>
      <w:bCs/>
      <w:sz w:val="44"/>
      <w:szCs w:val="26"/>
      <w:u w:val="double"/>
    </w:rPr>
  </w:style>
  <w:style w:type="character" w:customStyle="1" w:styleId="StyleBold">
    <w:name w:val="Style Bold"/>
    <w:basedOn w:val="DefaultParagraphFont"/>
    <w:uiPriority w:val="9"/>
    <w:semiHidden/>
    <w:rsid w:val="00CD2EF4"/>
    <w:rPr>
      <w:b/>
      <w:bCs/>
    </w:rPr>
  </w:style>
  <w:style w:type="paragraph" w:styleId="Header">
    <w:name w:val="header"/>
    <w:basedOn w:val="Normal"/>
    <w:link w:val="HeaderChar"/>
    <w:uiPriority w:val="99"/>
    <w:semiHidden/>
    <w:rsid w:val="00CD2EF4"/>
    <w:pPr>
      <w:tabs>
        <w:tab w:val="center" w:pos="4680"/>
        <w:tab w:val="right" w:pos="9360"/>
      </w:tabs>
    </w:pPr>
  </w:style>
  <w:style w:type="character" w:customStyle="1" w:styleId="HeaderChar">
    <w:name w:val="Header Char"/>
    <w:basedOn w:val="DefaultParagraphFont"/>
    <w:link w:val="Header"/>
    <w:uiPriority w:val="99"/>
    <w:semiHidden/>
    <w:rsid w:val="00CD2EF4"/>
    <w:rPr>
      <w:rFonts w:ascii="Georgia" w:hAnsi="Georgia" w:cs="Calibri"/>
    </w:rPr>
  </w:style>
  <w:style w:type="paragraph" w:styleId="Footer">
    <w:name w:val="footer"/>
    <w:basedOn w:val="Normal"/>
    <w:link w:val="FooterChar"/>
    <w:uiPriority w:val="99"/>
    <w:semiHidden/>
    <w:rsid w:val="00CD2EF4"/>
    <w:pPr>
      <w:tabs>
        <w:tab w:val="center" w:pos="4680"/>
        <w:tab w:val="right" w:pos="9360"/>
      </w:tabs>
    </w:pPr>
  </w:style>
  <w:style w:type="character" w:customStyle="1" w:styleId="FooterChar">
    <w:name w:val="Footer Char"/>
    <w:basedOn w:val="DefaultParagraphFont"/>
    <w:link w:val="Footer"/>
    <w:uiPriority w:val="99"/>
    <w:semiHidden/>
    <w:rsid w:val="00CD2EF4"/>
    <w:rPr>
      <w:rFonts w:ascii="Georgia" w:hAnsi="Georgia" w:cs="Calibri"/>
    </w:rPr>
  </w:style>
  <w:style w:type="character" w:styleId="FollowedHyperlink">
    <w:name w:val="FollowedHyperlink"/>
    <w:basedOn w:val="DefaultParagraphFont"/>
    <w:uiPriority w:val="99"/>
    <w:semiHidden/>
    <w:rsid w:val="00CD2EF4"/>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exisnexis.com.proxy.lib.umich.edu/lnacui2api/frame.do?reloadEntirePage=true&amp;rand=1304195469571&amp;returnToKey=20_T11858051186&amp;parent=docview&amp;target=results_DocumentContent&amp;tokenKey=rsh-20.871370.3788639477" TargetMode="External"/><Relationship Id="rId13" Type="http://schemas.openxmlformats.org/officeDocument/2006/relationships/hyperlink" Target="http://leadenergy.org/2010/09/supply-demand-energy-innovation/" TargetMode="External"/><Relationship Id="rId18" Type="http://schemas.openxmlformats.org/officeDocument/2006/relationships/hyperlink" Target="http://leadenergy.org/2011/01/the-rise-of-innovation-hawks/" TargetMode="External"/><Relationship Id="rId26" Type="http://schemas.openxmlformats.org/officeDocument/2006/relationships/hyperlink" Target="http://energyselfreliantstates.org/content/community-ownership-boosts-support-renewables" TargetMode="External"/><Relationship Id="rId3" Type="http://schemas.openxmlformats.org/officeDocument/2006/relationships/settings" Target="settings.xml"/><Relationship Id="rId21" Type="http://schemas.openxmlformats.org/officeDocument/2006/relationships/hyperlink" Target="http://leadenergy.org/2010/12/clean-energy-financing-first-steps-towards-post-partisan-effort/" TargetMode="External"/><Relationship Id="rId34" Type="http://schemas.openxmlformats.org/officeDocument/2006/relationships/theme" Target="theme/theme1.xml"/><Relationship Id="rId7" Type="http://schemas.openxmlformats.org/officeDocument/2006/relationships/hyperlink" Target="http://www.lexisnexis.com.proxy.lib.umich.edu/lnacui2api/frame.do?reloadEntirePage=true&amp;rand=1304195469571&amp;returnToKey=20_T11858051186&amp;parent=docview&amp;target=results_DocumentContent&amp;tokenKey=rsh-20.871370.3788639477" TargetMode="External"/><Relationship Id="rId12" Type="http://schemas.openxmlformats.org/officeDocument/2006/relationships/hyperlink" Target="http://www.thirdway.org/publications/370" TargetMode="External"/><Relationship Id="rId17" Type="http://schemas.openxmlformats.org/officeDocument/2006/relationships/hyperlink" Target="http://www.plattsenergyweektv.com/story.aspx?storyid=132784&amp;catid=293" TargetMode="External"/><Relationship Id="rId25" Type="http://schemas.openxmlformats.org/officeDocument/2006/relationships/hyperlink" Target="https://www.nytimes.com/2012/02/19/sunday-review/drawing-the-line-at-power-lines.html?_r=2&amp;hp" TargetMode="External"/><Relationship Id="rId33" Type="http://schemas.openxmlformats.org/officeDocument/2006/relationships/fontTable" Target="fontTable.xml"/><Relationship Id="rId2" Type="http://schemas.microsoft.com/office/2007/relationships/stylesWithEffects" Target="stylesWithEffects.xml"/><Relationship Id="rId16" Type="http://schemas.openxmlformats.org/officeDocument/2006/relationships/hyperlink" Target="http://washingtonindependent.com/99171/graham-circulating-clean-energy-standard" TargetMode="External"/><Relationship Id="rId20" Type="http://schemas.openxmlformats.org/officeDocument/2006/relationships/hyperlink" Target="http://www.huffingtonpost.com/2011/02/01/sen-jeff-bingaman-backs-n_n_816864.html" TargetMode="External"/><Relationship Id="rId29" Type="http://schemas.openxmlformats.org/officeDocument/2006/relationships/hyperlink" Target="http://dailycaller.com/2012/02/16/krauthammer-israeli-strike-on-iran-will-not-cause-a-world-war-video/" TargetMode="External"/><Relationship Id="rId1" Type="http://schemas.openxmlformats.org/officeDocument/2006/relationships/styles" Target="styles.xml"/><Relationship Id="rId6" Type="http://schemas.openxmlformats.org/officeDocument/2006/relationships/hyperlink" Target="http://www.namibian.com.na/news/full-story/archive/2011/december/article/is-modern-capitalism-sustainable/" TargetMode="External"/><Relationship Id="rId11" Type="http://schemas.openxmlformats.org/officeDocument/2006/relationships/hyperlink" Target="http://leadenergy.org/2011/02/the-nuclear-option-in-a-post-partisan-approach-on-energy/" TargetMode="External"/><Relationship Id="rId24" Type="http://schemas.openxmlformats.org/officeDocument/2006/relationships/hyperlink" Target="http://www.cer.org.uk/sites/default/files/publications/attachments/pdf/2011/pb_thorium_june11-153.pdf" TargetMode="External"/><Relationship Id="rId32" Type="http://schemas.openxmlformats.org/officeDocument/2006/relationships/hyperlink" Target="http://uraniuminvestingnews.com/11008/united-states-still-favors-nuclear-power.html" TargetMode="External"/><Relationship Id="rId5" Type="http://schemas.openxmlformats.org/officeDocument/2006/relationships/hyperlink" Target="http://www.psa.ac.uk/journals/pdf/5/2012/381_61.pdf" TargetMode="External"/><Relationship Id="rId15" Type="http://schemas.openxmlformats.org/officeDocument/2006/relationships/hyperlink" Target="http://www.nytimes.com/2010/11/17/business/energy-environment/17NUCLEAR.html" TargetMode="External"/><Relationship Id="rId23" Type="http://schemas.openxmlformats.org/officeDocument/2006/relationships/hyperlink" Target="http://www.ensec.org/index.php?option=com_content&amp;view=article&amp;id=314:small-nuclear-reactors-and-us-energy-security-concepts-capabilities-and-costs&amp;catid=116:content0411&amp;Itemid=375" TargetMode="External"/><Relationship Id="rId28" Type="http://schemas.openxmlformats.org/officeDocument/2006/relationships/hyperlink" Target="http://www.newrules.org/energy/publications/meeting-minnesotas-renewable-energy-standard-using-existing-transmission-system" TargetMode="External"/><Relationship Id="rId10" Type="http://schemas.openxmlformats.org/officeDocument/2006/relationships/hyperlink" Target="http://leadenergy.org/2011/02/the-nuclear-option-in-a-post-partisan-approach-on-energy/" TargetMode="External"/><Relationship Id="rId19" Type="http://schemas.openxmlformats.org/officeDocument/2006/relationships/hyperlink" Target="http://www.newsweek.com/2010/04/08/this-nuclear-option-is-nuclear.html" TargetMode="External"/><Relationship Id="rId31" Type="http://schemas.openxmlformats.org/officeDocument/2006/relationships/hyperlink" Target="http://www.newgeography.com/content/002698-is-energy-last-good-issue-republicans" TargetMode="External"/><Relationship Id="rId4" Type="http://schemas.openxmlformats.org/officeDocument/2006/relationships/webSettings" Target="webSettings.xml"/><Relationship Id="rId9" Type="http://schemas.openxmlformats.org/officeDocument/2006/relationships/hyperlink" Target="http://www.hks.harvard.edu/m-rcbg/research/c.coglianese_new.york_assessing.advocacy.pdf" TargetMode="External"/><Relationship Id="rId14" Type="http://schemas.openxmlformats.org/officeDocument/2006/relationships/hyperlink" Target="http://www.huffingtonpost.com/2010/05/12/american-power-act-photos_n_573643.html" TargetMode="External"/><Relationship Id="rId22" Type="http://schemas.openxmlformats.org/officeDocument/2006/relationships/hyperlink" Target="http://www.slate.com/id/2281847/" TargetMode="External"/><Relationship Id="rId27" Type="http://schemas.openxmlformats.org/officeDocument/2006/relationships/hyperlink" Target="http://energyselfreliantstates.org/content/change-federal-incentive-enables-cooperative-own-wind-project" TargetMode="External"/><Relationship Id="rId30" Type="http://schemas.openxmlformats.org/officeDocument/2006/relationships/hyperlink" Target="http://www.washingtonpost.com/politics/energy-ads/2012/06/27/gJQAD5MR7V_story.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lexander%20Pappas\AppData\Roaming\Microsoft\Templates\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Debate</Template>
  <TotalTime>0</TotalTime>
  <Pages>11</Pages>
  <Words>16887</Words>
  <Characters>96257</Characters>
  <Application>Microsoft Office Word</Application>
  <DocSecurity>0</DocSecurity>
  <Lines>802</Lines>
  <Paragraphs>225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112919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Alexander Pappas</dc:creator>
  <cp:lastModifiedBy>Alexander Pappas</cp:lastModifiedBy>
  <cp:revision>2</cp:revision>
  <dcterms:created xsi:type="dcterms:W3CDTF">2012-10-06T17:00:00Z</dcterms:created>
  <dcterms:modified xsi:type="dcterms:W3CDTF">2012-10-06T17:05:00Z</dcterms:modified>
</cp:coreProperties>
</file>